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89C90">
      <w:pPr>
        <w:widowControl/>
        <w:autoSpaceDE/>
        <w:autoSpaceDN/>
        <w:rPr>
          <w:b/>
          <w:bCs/>
          <w:color w:val="000000" w:themeColor="text1"/>
          <w:sz w:val="32"/>
          <w:szCs w:val="32"/>
          <w14:textFill>
            <w14:solidFill>
              <w14:schemeClr w14:val="tx1"/>
            </w14:solidFill>
          </w14:textFill>
        </w:rPr>
      </w:pPr>
      <w:bookmarkStart w:id="0" w:name="_Toc11641"/>
    </w:p>
    <w:bookmarkEnd w:id="0"/>
    <w:p w14:paraId="45E8C535">
      <w:pPr>
        <w:pStyle w:val="2"/>
        <w:tabs>
          <w:tab w:val="left" w:pos="1439"/>
        </w:tabs>
        <w:rPr>
          <w:color w:val="000000" w:themeColor="text1"/>
          <w14:textFill>
            <w14:solidFill>
              <w14:schemeClr w14:val="tx1"/>
            </w14:solidFill>
          </w14:textFill>
        </w:rPr>
      </w:pPr>
      <w:bookmarkStart w:id="1" w:name="_Toc31716"/>
      <w:r>
        <w:rPr>
          <w:color w:val="000000" w:themeColor="text1"/>
          <w14:textFill>
            <w14:solidFill>
              <w14:schemeClr w14:val="tx1"/>
            </w14:solidFill>
          </w14:textFill>
        </w:rPr>
        <w:tab/>
      </w:r>
      <w:r>
        <w:rPr>
          <w:color w:val="000000" w:themeColor="text1"/>
          <w14:textFill>
            <w14:solidFill>
              <w14:schemeClr w14:val="tx1"/>
            </w14:solidFill>
          </w14:textFill>
        </w:rPr>
        <w:t>评比办法</w:t>
      </w:r>
      <w:bookmarkEnd w:id="1"/>
    </w:p>
    <w:p w14:paraId="484B0E13">
      <w:pPr>
        <w:pStyle w:val="13"/>
        <w:spacing w:before="5"/>
        <w:rPr>
          <w:rFonts w:ascii="黑体"/>
          <w:color w:val="000000" w:themeColor="text1"/>
          <w:sz w:val="36"/>
          <w14:textFill>
            <w14:solidFill>
              <w14:schemeClr w14:val="tx1"/>
            </w14:solidFill>
          </w14:textFill>
        </w:rPr>
      </w:pPr>
    </w:p>
    <w:p w14:paraId="494E3CE5">
      <w:pPr>
        <w:pStyle w:val="7"/>
        <w:spacing w:before="0" w:line="360" w:lineRule="auto"/>
        <w:ind w:right="752"/>
        <w:rPr>
          <w:color w:val="000000" w:themeColor="text1"/>
          <w14:textFill>
            <w14:solidFill>
              <w14:schemeClr w14:val="tx1"/>
            </w14:solidFill>
          </w14:textFill>
        </w:rPr>
      </w:pPr>
      <w:r>
        <w:rPr>
          <w:color w:val="000000" w:themeColor="text1"/>
          <w14:textFill>
            <w14:solidFill>
              <w14:schemeClr w14:val="tx1"/>
            </w14:solidFill>
          </w14:textFill>
        </w:rPr>
        <w:t>1、参照</w:t>
      </w:r>
      <w:r>
        <w:rPr>
          <w:rFonts w:hint="eastAsia"/>
          <w:color w:val="000000" w:themeColor="text1"/>
          <w:lang w:val="en-US" w:eastAsia="zh-CN"/>
          <w14:textFill>
            <w14:solidFill>
              <w14:schemeClr w14:val="tx1"/>
            </w14:solidFill>
          </w14:textFill>
        </w:rPr>
        <w:t>相关法规</w:t>
      </w:r>
      <w:r>
        <w:rPr>
          <w:color w:val="000000" w:themeColor="text1"/>
          <w14:textFill>
            <w14:solidFill>
              <w14:schemeClr w14:val="tx1"/>
            </w14:solidFill>
          </w14:textFill>
        </w:rPr>
        <w:t>，结合本项目实际情况，遵循公开、公平、公正和诚实信用、科学合理的原则制定本办法。</w:t>
      </w:r>
    </w:p>
    <w:p w14:paraId="2BF03A24">
      <w:pPr>
        <w:pStyle w:val="7"/>
        <w:numPr>
          <w:ilvl w:val="0"/>
          <w:numId w:val="0"/>
        </w:numPr>
        <w:tabs>
          <w:tab w:val="left" w:pos="1697"/>
        </w:tabs>
        <w:spacing w:before="1" w:line="360" w:lineRule="auto"/>
        <w:ind w:firstLine="1104" w:firstLineChars="400"/>
        <w:rPr>
          <w:color w:val="000000" w:themeColor="text1"/>
          <w14:textFill>
            <w14:solidFill>
              <w14:schemeClr w14:val="tx1"/>
            </w14:solidFill>
          </w14:textFill>
        </w:rPr>
      </w:pPr>
      <w:bookmarkStart w:id="2" w:name="_Toc6950"/>
      <w:r>
        <w:rPr>
          <w:rFonts w:hint="eastAsia"/>
          <w:color w:val="000000" w:themeColor="text1"/>
          <w:spacing w:val="-2"/>
          <w:lang w:val="en-US" w:eastAsia="zh-CN"/>
          <w14:textFill>
            <w14:solidFill>
              <w14:schemeClr w14:val="tx1"/>
            </w14:solidFill>
          </w14:textFill>
        </w:rPr>
        <w:t>2.1</w:t>
      </w:r>
      <w:r>
        <w:rPr>
          <w:color w:val="000000" w:themeColor="text1"/>
          <w:spacing w:val="-2"/>
          <w14:textFill>
            <w14:solidFill>
              <w14:schemeClr w14:val="tx1"/>
            </w14:solidFill>
          </w14:textFill>
        </w:rPr>
        <w:t>评比程序</w:t>
      </w:r>
      <w:bookmarkEnd w:id="2"/>
    </w:p>
    <w:p w14:paraId="0DB7023C">
      <w:pPr>
        <w:pStyle w:val="7"/>
        <w:numPr>
          <w:ilvl w:val="2"/>
          <w:numId w:val="1"/>
        </w:numPr>
        <w:tabs>
          <w:tab w:val="left" w:pos="1908"/>
        </w:tabs>
        <w:spacing w:line="360" w:lineRule="auto"/>
        <w:rPr>
          <w:color w:val="000000" w:themeColor="text1"/>
          <w14:textFill>
            <w14:solidFill>
              <w14:schemeClr w14:val="tx1"/>
            </w14:solidFill>
          </w14:textFill>
        </w:rPr>
      </w:pPr>
      <w:r>
        <w:rPr>
          <w:color w:val="000000" w:themeColor="text1"/>
          <w:spacing w:val="-2"/>
          <w14:textFill>
            <w14:solidFill>
              <w14:schemeClr w14:val="tx1"/>
            </w14:solidFill>
          </w14:textFill>
        </w:rPr>
        <w:t>初步审查</w:t>
      </w:r>
      <w:r>
        <w:rPr>
          <w:color w:val="000000" w:themeColor="text1"/>
          <w:spacing w:val="-3"/>
          <w14:textFill>
            <w14:solidFill>
              <w14:schemeClr w14:val="tx1"/>
            </w14:solidFill>
          </w14:textFill>
        </w:rPr>
        <w:t>（</w:t>
      </w:r>
      <w:r>
        <w:rPr>
          <w:color w:val="000000" w:themeColor="text1"/>
          <w:spacing w:val="-2"/>
          <w14:textFill>
            <w14:solidFill>
              <w14:schemeClr w14:val="tx1"/>
            </w14:solidFill>
          </w14:textFill>
        </w:rPr>
        <w:t>资格审查</w:t>
      </w:r>
      <w:r>
        <w:rPr>
          <w:color w:val="000000" w:themeColor="text1"/>
          <w:spacing w:val="-142"/>
          <w14:textFill>
            <w14:solidFill>
              <w14:schemeClr w14:val="tx1"/>
            </w14:solidFill>
          </w14:textFill>
        </w:rPr>
        <w:t>）</w:t>
      </w:r>
      <w:r>
        <w:rPr>
          <w:color w:val="000000" w:themeColor="text1"/>
          <w14:textFill>
            <w14:solidFill>
              <w14:schemeClr w14:val="tx1"/>
            </w14:solidFill>
          </w14:textFill>
        </w:rPr>
        <w:t>；</w:t>
      </w:r>
    </w:p>
    <w:p w14:paraId="1465BAB8">
      <w:pPr>
        <w:pStyle w:val="7"/>
        <w:numPr>
          <w:ilvl w:val="2"/>
          <w:numId w:val="1"/>
        </w:numPr>
        <w:tabs>
          <w:tab w:val="left" w:pos="1908"/>
        </w:tabs>
        <w:spacing w:line="360" w:lineRule="auto"/>
        <w:rPr>
          <w:color w:val="000000" w:themeColor="text1"/>
          <w14:textFill>
            <w14:solidFill>
              <w14:schemeClr w14:val="tx1"/>
            </w14:solidFill>
          </w14:textFill>
        </w:rPr>
      </w:pPr>
      <w:r>
        <w:rPr>
          <w:color w:val="000000" w:themeColor="text1"/>
          <w:spacing w:val="-2"/>
          <w14:textFill>
            <w14:solidFill>
              <w14:schemeClr w14:val="tx1"/>
            </w14:solidFill>
          </w14:textFill>
        </w:rPr>
        <w:t>详细评审</w:t>
      </w:r>
      <w:r>
        <w:rPr>
          <w:color w:val="000000" w:themeColor="text1"/>
          <w:spacing w:val="-3"/>
          <w14:textFill>
            <w14:solidFill>
              <w14:schemeClr w14:val="tx1"/>
            </w14:solidFill>
          </w14:textFill>
        </w:rPr>
        <w:t>（</w:t>
      </w:r>
      <w:r>
        <w:rPr>
          <w:color w:val="000000" w:themeColor="text1"/>
          <w:spacing w:val="-2"/>
          <w14:textFill>
            <w14:solidFill>
              <w14:schemeClr w14:val="tx1"/>
            </w14:solidFill>
          </w14:textFill>
        </w:rPr>
        <w:t>综合评审</w:t>
      </w:r>
      <w:r>
        <w:rPr>
          <w:color w:val="000000" w:themeColor="text1"/>
          <w:spacing w:val="-142"/>
          <w14:textFill>
            <w14:solidFill>
              <w14:schemeClr w14:val="tx1"/>
            </w14:solidFill>
          </w14:textFill>
        </w:rPr>
        <w:t>）</w:t>
      </w:r>
      <w:r>
        <w:rPr>
          <w:color w:val="000000" w:themeColor="text1"/>
          <w14:textFill>
            <w14:solidFill>
              <w14:schemeClr w14:val="tx1"/>
            </w14:solidFill>
          </w14:textFill>
        </w:rPr>
        <w:t>；</w:t>
      </w:r>
    </w:p>
    <w:p w14:paraId="4893C15F">
      <w:pPr>
        <w:pStyle w:val="7"/>
        <w:numPr>
          <w:ilvl w:val="2"/>
          <w:numId w:val="1"/>
        </w:numPr>
        <w:tabs>
          <w:tab w:val="left" w:pos="1908"/>
        </w:tabs>
        <w:spacing w:before="99" w:line="360" w:lineRule="auto"/>
        <w:rPr>
          <w:color w:val="000000" w:themeColor="text1"/>
          <w14:textFill>
            <w14:solidFill>
              <w14:schemeClr w14:val="tx1"/>
            </w14:solidFill>
          </w14:textFill>
        </w:rPr>
      </w:pPr>
      <w:r>
        <w:rPr>
          <w:color w:val="000000" w:themeColor="text1"/>
          <w:spacing w:val="-3"/>
          <w14:textFill>
            <w14:solidFill>
              <w14:schemeClr w14:val="tx1"/>
            </w14:solidFill>
          </w14:textFill>
        </w:rPr>
        <w:t>推荐中选候选人。</w:t>
      </w:r>
    </w:p>
    <w:p w14:paraId="1C8037DD">
      <w:pPr>
        <w:pStyle w:val="7"/>
        <w:numPr>
          <w:ilvl w:val="1"/>
          <w:numId w:val="1"/>
        </w:numPr>
        <w:tabs>
          <w:tab w:val="left" w:pos="1628"/>
        </w:tabs>
        <w:spacing w:line="360" w:lineRule="auto"/>
        <w:ind w:left="2069" w:hanging="491"/>
        <w:rPr>
          <w:color w:val="000000" w:themeColor="text1"/>
          <w14:textFill>
            <w14:solidFill>
              <w14:schemeClr w14:val="tx1"/>
            </w14:solidFill>
          </w14:textFill>
        </w:rPr>
      </w:pPr>
      <w:bookmarkStart w:id="3" w:name="_Toc28457"/>
      <w:r>
        <w:rPr>
          <w:color w:val="000000" w:themeColor="text1"/>
          <w:spacing w:val="-2"/>
          <w14:textFill>
            <w14:solidFill>
              <w14:schemeClr w14:val="tx1"/>
            </w14:solidFill>
          </w14:textFill>
        </w:rPr>
        <w:t>初步审查</w:t>
      </w:r>
      <w:bookmarkEnd w:id="3"/>
    </w:p>
    <w:p w14:paraId="750D0CE2">
      <w:pPr>
        <w:pStyle w:val="7"/>
        <w:numPr>
          <w:ilvl w:val="2"/>
          <w:numId w:val="1"/>
        </w:numPr>
        <w:tabs>
          <w:tab w:val="left" w:pos="1908"/>
        </w:tabs>
        <w:spacing w:line="360" w:lineRule="auto"/>
        <w:rPr>
          <w:color w:val="000000" w:themeColor="text1"/>
          <w14:textFill>
            <w14:solidFill>
              <w14:schemeClr w14:val="tx1"/>
            </w14:solidFill>
          </w14:textFill>
        </w:rPr>
      </w:pPr>
      <w:r>
        <w:rPr>
          <w:color w:val="000000" w:themeColor="text1"/>
          <w:spacing w:val="-3"/>
          <w14:textFill>
            <w14:solidFill>
              <w14:schemeClr w14:val="tx1"/>
            </w14:solidFill>
          </w14:textFill>
        </w:rPr>
        <w:t>对潜在</w:t>
      </w:r>
      <w:r>
        <w:rPr>
          <w:rFonts w:hint="eastAsia"/>
          <w:color w:val="000000" w:themeColor="text1"/>
          <w:spacing w:val="-3"/>
          <w:lang w:eastAsia="zh-CN"/>
          <w14:textFill>
            <w14:solidFill>
              <w14:schemeClr w14:val="tx1"/>
            </w14:solidFill>
          </w14:textFill>
        </w:rPr>
        <w:t>比选</w:t>
      </w:r>
      <w:r>
        <w:rPr>
          <w:color w:val="000000" w:themeColor="text1"/>
          <w:spacing w:val="-3"/>
          <w14:textFill>
            <w14:solidFill>
              <w14:schemeClr w14:val="tx1"/>
            </w14:solidFill>
          </w14:textFill>
        </w:rPr>
        <w:t>申请人的资格审查必须充分体现公平、公正的原则。</w:t>
      </w:r>
    </w:p>
    <w:p w14:paraId="6757E566">
      <w:pPr>
        <w:pStyle w:val="7"/>
        <w:numPr>
          <w:ilvl w:val="2"/>
          <w:numId w:val="1"/>
        </w:numPr>
        <w:tabs>
          <w:tab w:val="left" w:pos="1908"/>
        </w:tabs>
        <w:spacing w:before="100" w:line="360" w:lineRule="auto"/>
        <w:rPr>
          <w:color w:val="000000" w:themeColor="text1"/>
          <w14:textFill>
            <w14:solidFill>
              <w14:schemeClr w14:val="tx1"/>
            </w14:solidFill>
          </w14:textFill>
        </w:rPr>
      </w:pPr>
      <w:r>
        <w:rPr>
          <w:color w:val="000000" w:themeColor="text1"/>
          <w:spacing w:val="-3"/>
          <w14:textFill>
            <w14:solidFill>
              <w14:schemeClr w14:val="tx1"/>
            </w14:solidFill>
          </w14:textFill>
        </w:rPr>
        <w:t>初步审查的内容及合格条件如下表：</w:t>
      </w:r>
    </w:p>
    <w:p w14:paraId="054D1371">
      <w:pPr>
        <w:pStyle w:val="13"/>
        <w:spacing w:before="4" w:after="1"/>
        <w:rPr>
          <w:color w:val="000000" w:themeColor="text1"/>
          <w:sz w:val="22"/>
          <w14:textFill>
            <w14:solidFill>
              <w14:schemeClr w14:val="tx1"/>
            </w14:solidFill>
          </w14:textFill>
        </w:rPr>
      </w:pPr>
    </w:p>
    <w:tbl>
      <w:tblPr>
        <w:tblStyle w:val="25"/>
        <w:tblW w:w="96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1985"/>
        <w:gridCol w:w="4469"/>
        <w:gridCol w:w="2160"/>
      </w:tblGrid>
      <w:tr w14:paraId="7A95E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024" w:type="dxa"/>
            <w:vAlign w:val="center"/>
          </w:tcPr>
          <w:p w14:paraId="23EA1D12">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b/>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序号</w:t>
            </w:r>
          </w:p>
        </w:tc>
        <w:tc>
          <w:tcPr>
            <w:tcW w:w="1985" w:type="dxa"/>
            <w:vAlign w:val="center"/>
          </w:tcPr>
          <w:p w14:paraId="34F0607F">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b/>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审查内容</w:t>
            </w:r>
          </w:p>
        </w:tc>
        <w:tc>
          <w:tcPr>
            <w:tcW w:w="4469" w:type="dxa"/>
            <w:vAlign w:val="center"/>
          </w:tcPr>
          <w:p w14:paraId="7299395E">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b/>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合格条件</w:t>
            </w:r>
          </w:p>
        </w:tc>
        <w:tc>
          <w:tcPr>
            <w:tcW w:w="2160" w:type="dxa"/>
            <w:vAlign w:val="center"/>
          </w:tcPr>
          <w:p w14:paraId="596F498A">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b/>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备注</w:t>
            </w:r>
          </w:p>
        </w:tc>
      </w:tr>
      <w:tr w14:paraId="18DFE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024" w:type="dxa"/>
            <w:vAlign w:val="center"/>
          </w:tcPr>
          <w:p w14:paraId="0D61BCEB">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color w:val="000000" w:themeColor="text1"/>
                <w:sz w:val="24"/>
                <w:szCs w:val="24"/>
                <w14:textFill>
                  <w14:solidFill>
                    <w14:schemeClr w14:val="tx1"/>
                  </w14:solidFill>
                </w14:textFill>
              </w:rPr>
            </w:pPr>
            <w:r>
              <w:rPr>
                <w:rFonts w:ascii="仿宋"/>
                <w:color w:val="000000" w:themeColor="text1"/>
                <w:sz w:val="24"/>
                <w:szCs w:val="24"/>
                <w14:textFill>
                  <w14:solidFill>
                    <w14:schemeClr w14:val="tx1"/>
                  </w14:solidFill>
                </w14:textFill>
              </w:rPr>
              <w:t>1</w:t>
            </w:r>
          </w:p>
        </w:tc>
        <w:tc>
          <w:tcPr>
            <w:tcW w:w="1985" w:type="dxa"/>
            <w:vAlign w:val="center"/>
          </w:tcPr>
          <w:p w14:paraId="4CA576A5">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lang w:eastAsia="zh-CN"/>
                <w14:textFill>
                  <w14:solidFill>
                    <w14:schemeClr w14:val="tx1"/>
                  </w14:solidFill>
                </w14:textFill>
              </w:rPr>
              <w:t>比选</w:t>
            </w:r>
            <w:r>
              <w:rPr>
                <w:rFonts w:hint="eastAsia" w:ascii="仿宋" w:eastAsia="仿宋"/>
                <w:color w:val="000000" w:themeColor="text1"/>
                <w:sz w:val="24"/>
                <w:szCs w:val="24"/>
                <w14:textFill>
                  <w14:solidFill>
                    <w14:schemeClr w14:val="tx1"/>
                  </w14:solidFill>
                </w14:textFill>
              </w:rPr>
              <w:t>申请人名称</w:t>
            </w:r>
          </w:p>
        </w:tc>
        <w:tc>
          <w:tcPr>
            <w:tcW w:w="4469" w:type="dxa"/>
            <w:vAlign w:val="center"/>
          </w:tcPr>
          <w:p w14:paraId="56E3A35A">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与营业执照名称一致。</w:t>
            </w:r>
          </w:p>
        </w:tc>
        <w:tc>
          <w:tcPr>
            <w:tcW w:w="2160" w:type="dxa"/>
            <w:vAlign w:val="center"/>
          </w:tcPr>
          <w:p w14:paraId="2E2AC4E0">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Times New Roman"/>
                <w:color w:val="000000" w:themeColor="text1"/>
                <w:sz w:val="24"/>
                <w:szCs w:val="24"/>
                <w14:textFill>
                  <w14:solidFill>
                    <w14:schemeClr w14:val="tx1"/>
                  </w14:solidFill>
                </w14:textFill>
              </w:rPr>
            </w:pPr>
          </w:p>
        </w:tc>
      </w:tr>
      <w:tr w14:paraId="3C6E3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024" w:type="dxa"/>
            <w:vAlign w:val="center"/>
          </w:tcPr>
          <w:p w14:paraId="57DB4031">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color w:val="000000" w:themeColor="text1"/>
                <w:sz w:val="24"/>
                <w:szCs w:val="24"/>
                <w14:textFill>
                  <w14:solidFill>
                    <w14:schemeClr w14:val="tx1"/>
                  </w14:solidFill>
                </w14:textFill>
              </w:rPr>
            </w:pPr>
            <w:r>
              <w:rPr>
                <w:rFonts w:ascii="仿宋"/>
                <w:color w:val="000000" w:themeColor="text1"/>
                <w:sz w:val="24"/>
                <w:szCs w:val="24"/>
                <w14:textFill>
                  <w14:solidFill>
                    <w14:schemeClr w14:val="tx1"/>
                  </w14:solidFill>
                </w14:textFill>
              </w:rPr>
              <w:t>2</w:t>
            </w:r>
          </w:p>
        </w:tc>
        <w:tc>
          <w:tcPr>
            <w:tcW w:w="1985" w:type="dxa"/>
            <w:vAlign w:val="center"/>
          </w:tcPr>
          <w:p w14:paraId="339306D5">
            <w:pPr>
              <w:pStyle w:val="39"/>
              <w:keepNext w:val="0"/>
              <w:keepLines w:val="0"/>
              <w:pageBreakBefore w:val="0"/>
              <w:kinsoku/>
              <w:wordWrap/>
              <w:overflowPunct/>
              <w:topLinePunct w:val="0"/>
              <w:autoSpaceDE w:val="0"/>
              <w:autoSpaceDN w:val="0"/>
              <w:bidi w:val="0"/>
              <w:adjustRightInd w:val="0"/>
              <w:snapToGrid w:val="0"/>
              <w:spacing w:line="360" w:lineRule="exact"/>
              <w:ind w:left="0" w:right="0" w:hanging="48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申请文件编制</w:t>
            </w:r>
          </w:p>
        </w:tc>
        <w:tc>
          <w:tcPr>
            <w:tcW w:w="4469" w:type="dxa"/>
            <w:vAlign w:val="center"/>
          </w:tcPr>
          <w:p w14:paraId="57F44D55">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pacing w:val="-12"/>
                <w:sz w:val="24"/>
                <w:szCs w:val="24"/>
                <w14:textFill>
                  <w14:solidFill>
                    <w14:schemeClr w14:val="tx1"/>
                  </w14:solidFill>
                </w14:textFill>
              </w:rPr>
              <w:t>符合比选申请文件格式”的各项要求，包括比选申请文件内容、格式、盖章、签字等。</w:t>
            </w:r>
          </w:p>
        </w:tc>
        <w:tc>
          <w:tcPr>
            <w:tcW w:w="2160" w:type="dxa"/>
            <w:vAlign w:val="center"/>
          </w:tcPr>
          <w:p w14:paraId="5A0A575E">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Times New Roman"/>
                <w:color w:val="000000" w:themeColor="text1"/>
                <w:sz w:val="24"/>
                <w:szCs w:val="24"/>
                <w14:textFill>
                  <w14:solidFill>
                    <w14:schemeClr w14:val="tx1"/>
                  </w14:solidFill>
                </w14:textFill>
              </w:rPr>
            </w:pPr>
          </w:p>
        </w:tc>
      </w:tr>
      <w:tr w14:paraId="18345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024" w:type="dxa"/>
            <w:vAlign w:val="center"/>
          </w:tcPr>
          <w:p w14:paraId="444D18E6">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color w:val="000000" w:themeColor="text1"/>
                <w:sz w:val="24"/>
                <w:szCs w:val="24"/>
                <w14:textFill>
                  <w14:solidFill>
                    <w14:schemeClr w14:val="tx1"/>
                  </w14:solidFill>
                </w14:textFill>
              </w:rPr>
            </w:pPr>
            <w:r>
              <w:rPr>
                <w:rFonts w:ascii="仿宋"/>
                <w:color w:val="000000" w:themeColor="text1"/>
                <w:sz w:val="24"/>
                <w:szCs w:val="24"/>
                <w14:textFill>
                  <w14:solidFill>
                    <w14:schemeClr w14:val="tx1"/>
                  </w14:solidFill>
                </w14:textFill>
              </w:rPr>
              <w:t>3</w:t>
            </w:r>
          </w:p>
        </w:tc>
        <w:tc>
          <w:tcPr>
            <w:tcW w:w="1985" w:type="dxa"/>
            <w:vAlign w:val="center"/>
          </w:tcPr>
          <w:p w14:paraId="489B10BF">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营业执照</w:t>
            </w:r>
          </w:p>
        </w:tc>
        <w:tc>
          <w:tcPr>
            <w:tcW w:w="4469" w:type="dxa"/>
            <w:vAlign w:val="center"/>
          </w:tcPr>
          <w:p w14:paraId="5A634410">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lang w:eastAsia="zh-CN"/>
                <w14:textFill>
                  <w14:solidFill>
                    <w14:schemeClr w14:val="tx1"/>
                  </w14:solidFill>
                </w14:textFill>
              </w:rPr>
              <w:t>比选</w:t>
            </w:r>
            <w:r>
              <w:rPr>
                <w:rFonts w:hint="eastAsia" w:ascii="仿宋" w:eastAsia="仿宋"/>
                <w:color w:val="000000" w:themeColor="text1"/>
                <w:sz w:val="24"/>
                <w:szCs w:val="24"/>
                <w14:textFill>
                  <w14:solidFill>
                    <w14:schemeClr w14:val="tx1"/>
                  </w14:solidFill>
                </w14:textFill>
              </w:rPr>
              <w:t>申请人具有独立法人资格。</w:t>
            </w:r>
          </w:p>
        </w:tc>
        <w:tc>
          <w:tcPr>
            <w:tcW w:w="2160" w:type="dxa"/>
            <w:vAlign w:val="center"/>
          </w:tcPr>
          <w:p w14:paraId="7157666F">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提供有效的比选申</w:t>
            </w:r>
          </w:p>
          <w:p w14:paraId="06F2ECBD">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ascii="仿宋" w:eastAsia="仿宋"/>
                <w:color w:val="000000" w:themeColor="text1"/>
                <w:sz w:val="24"/>
                <w:szCs w:val="24"/>
                <w14:textFill>
                  <w14:solidFill>
                    <w14:schemeClr w14:val="tx1"/>
                  </w14:solidFill>
                </w14:textFill>
              </w:rPr>
            </w:pPr>
            <w:r>
              <w:rPr>
                <w:rFonts w:hint="eastAsia" w:ascii="仿宋" w:eastAsia="仿宋"/>
                <w:color w:val="000000" w:themeColor="text1"/>
                <w:sz w:val="24"/>
                <w:szCs w:val="24"/>
                <w14:textFill>
                  <w14:solidFill>
                    <w14:schemeClr w14:val="tx1"/>
                  </w14:solidFill>
                </w14:textFill>
              </w:rPr>
              <w:t>请人营业执照</w:t>
            </w:r>
          </w:p>
        </w:tc>
      </w:tr>
      <w:tr w14:paraId="67A1C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1024" w:type="dxa"/>
            <w:vAlign w:val="center"/>
          </w:tcPr>
          <w:p w14:paraId="3D9D099E">
            <w:pPr>
              <w:pStyle w:val="39"/>
              <w:keepNext w:val="0"/>
              <w:keepLines w:val="0"/>
              <w:pageBreakBefore w:val="0"/>
              <w:kinsoku/>
              <w:wordWrap/>
              <w:overflowPunct/>
              <w:topLinePunct w:val="0"/>
              <w:autoSpaceDE w:val="0"/>
              <w:autoSpaceDN w:val="0"/>
              <w:bidi w:val="0"/>
              <w:adjustRightInd w:val="0"/>
              <w:snapToGrid w:val="0"/>
              <w:spacing w:line="360" w:lineRule="exact"/>
              <w:ind w:left="0" w:right="0"/>
              <w:jc w:val="center"/>
              <w:textAlignment w:val="auto"/>
              <w:rPr>
                <w:rFonts w:hint="eastAsia" w:ascii="仿宋" w:eastAsia="宋体"/>
                <w:color w:val="000000" w:themeColor="text1"/>
                <w:sz w:val="24"/>
                <w:szCs w:val="24"/>
                <w:lang w:val="en-US" w:eastAsia="zh-CN"/>
                <w14:textFill>
                  <w14:solidFill>
                    <w14:schemeClr w14:val="tx1"/>
                  </w14:solidFill>
                </w14:textFill>
              </w:rPr>
            </w:pPr>
            <w:r>
              <w:rPr>
                <w:rFonts w:hint="eastAsia" w:ascii="仿宋"/>
                <w:color w:val="000000" w:themeColor="text1"/>
                <w:sz w:val="24"/>
                <w:szCs w:val="24"/>
                <w:lang w:val="en-US" w:eastAsia="zh-CN"/>
                <w14:textFill>
                  <w14:solidFill>
                    <w14:schemeClr w14:val="tx1"/>
                  </w14:solidFill>
                </w14:textFill>
              </w:rPr>
              <w:t>4</w:t>
            </w:r>
          </w:p>
        </w:tc>
        <w:tc>
          <w:tcPr>
            <w:tcW w:w="1985" w:type="dxa"/>
            <w:vAlign w:val="center"/>
          </w:tcPr>
          <w:p w14:paraId="25113A0B">
            <w:pPr>
              <w:pStyle w:val="39"/>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jc w:val="center"/>
              <w:textAlignment w:val="auto"/>
              <w:rPr>
                <w:rFonts w:hint="eastAsia" w:ascii="仿宋" w:hAnsi="宋体" w:eastAsia="仿宋" w:cs="宋体"/>
                <w:color w:val="000000" w:themeColor="text1"/>
                <w:sz w:val="24"/>
                <w:szCs w:val="24"/>
                <w:lang w:val="en-US" w:eastAsia="zh-CN" w:bidi="zh-CN"/>
                <w14:textFill>
                  <w14:solidFill>
                    <w14:schemeClr w14:val="tx1"/>
                  </w14:solidFill>
                </w14:textFill>
              </w:rPr>
            </w:pPr>
            <w:r>
              <w:rPr>
                <w:rFonts w:hint="eastAsia" w:ascii="仿宋" w:eastAsia="仿宋"/>
                <w:color w:val="000000" w:themeColor="text1"/>
                <w:sz w:val="24"/>
                <w:szCs w:val="24"/>
                <w:lang w:val="en-US" w:eastAsia="zh-CN"/>
                <w14:textFill>
                  <w14:solidFill>
                    <w14:schemeClr w14:val="tx1"/>
                  </w14:solidFill>
                </w14:textFill>
              </w:rPr>
              <w:t>资质</w:t>
            </w:r>
          </w:p>
        </w:tc>
        <w:tc>
          <w:tcPr>
            <w:tcW w:w="4469" w:type="dxa"/>
            <w:vAlign w:val="center"/>
          </w:tcPr>
          <w:p w14:paraId="6F915830">
            <w:pPr>
              <w:pStyle w:val="39"/>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jc w:val="center"/>
              <w:textAlignment w:val="auto"/>
              <w:rPr>
                <w:rFonts w:hint="default" w:ascii="仿宋" w:hAnsi="宋体" w:eastAsia="仿宋" w:cs="宋体"/>
                <w:color w:val="000000" w:themeColor="text1"/>
                <w:sz w:val="24"/>
                <w:szCs w:val="24"/>
                <w:lang w:val="en-US" w:eastAsia="zh-CN" w:bidi="zh-CN"/>
                <w14:textFill>
                  <w14:solidFill>
                    <w14:schemeClr w14:val="tx1"/>
                  </w14:solidFill>
                </w14:textFill>
              </w:rPr>
            </w:pPr>
            <w:r>
              <w:rPr>
                <w:rFonts w:hint="default" w:ascii="仿宋" w:hAnsi="宋体" w:eastAsia="仿宋" w:cs="宋体"/>
                <w:color w:val="000000" w:themeColor="text1"/>
                <w:sz w:val="24"/>
                <w:szCs w:val="24"/>
                <w:lang w:val="en-US" w:eastAsia="zh-CN" w:bidi="zh-CN"/>
                <w14:textFill>
                  <w14:solidFill>
                    <w14:schemeClr w14:val="tx1"/>
                  </w14:solidFill>
                </w14:textFill>
              </w:rPr>
              <w:t>城乡规划编制</w:t>
            </w:r>
            <w:r>
              <w:rPr>
                <w:rFonts w:hint="eastAsia" w:ascii="仿宋" w:eastAsia="仿宋" w:cs="宋体"/>
                <w:color w:val="000000" w:themeColor="text1"/>
                <w:sz w:val="24"/>
                <w:szCs w:val="24"/>
                <w:lang w:val="en-US" w:eastAsia="zh-CN" w:bidi="zh-CN"/>
                <w14:textFill>
                  <w14:solidFill>
                    <w14:schemeClr w14:val="tx1"/>
                  </w14:solidFill>
                </w14:textFill>
              </w:rPr>
              <w:t>乙级及以上</w:t>
            </w:r>
            <w:r>
              <w:rPr>
                <w:rFonts w:hint="default" w:ascii="仿宋" w:hAnsi="宋体" w:eastAsia="仿宋" w:cs="宋体"/>
                <w:color w:val="000000" w:themeColor="text1"/>
                <w:sz w:val="24"/>
                <w:szCs w:val="24"/>
                <w:lang w:val="en-US" w:eastAsia="zh-CN" w:bidi="zh-CN"/>
                <w14:textFill>
                  <w14:solidFill>
                    <w14:schemeClr w14:val="tx1"/>
                  </w14:solidFill>
                </w14:textFill>
              </w:rPr>
              <w:t>资质证书。</w:t>
            </w:r>
          </w:p>
        </w:tc>
        <w:tc>
          <w:tcPr>
            <w:tcW w:w="2160" w:type="dxa"/>
            <w:vAlign w:val="center"/>
          </w:tcPr>
          <w:p w14:paraId="3D9C4388">
            <w:pPr>
              <w:pStyle w:val="39"/>
              <w:keepNext w:val="0"/>
              <w:keepLines w:val="0"/>
              <w:pageBreakBefore w:val="0"/>
              <w:kinsoku/>
              <w:wordWrap/>
              <w:overflowPunct/>
              <w:topLinePunct w:val="0"/>
              <w:autoSpaceDE w:val="0"/>
              <w:autoSpaceDN w:val="0"/>
              <w:bidi w:val="0"/>
              <w:adjustRightInd w:val="0"/>
              <w:snapToGrid w:val="0"/>
              <w:spacing w:line="360" w:lineRule="exact"/>
              <w:ind w:left="0" w:leftChars="0" w:right="0" w:rightChars="0"/>
              <w:jc w:val="center"/>
              <w:textAlignment w:val="auto"/>
              <w:rPr>
                <w:rFonts w:ascii="仿宋" w:hAnsi="宋体" w:eastAsia="仿宋" w:cs="宋体"/>
                <w:color w:val="000000" w:themeColor="text1"/>
                <w:sz w:val="24"/>
                <w:szCs w:val="24"/>
                <w:lang w:val="en-US" w:eastAsia="zh-CN" w:bidi="zh-CN"/>
                <w14:textFill>
                  <w14:solidFill>
                    <w14:schemeClr w14:val="tx1"/>
                  </w14:solidFill>
                </w14:textFill>
              </w:rPr>
            </w:pPr>
            <w:r>
              <w:rPr>
                <w:rFonts w:hint="eastAsia" w:ascii="仿宋" w:eastAsia="仿宋"/>
                <w:color w:val="000000" w:themeColor="text1"/>
                <w:sz w:val="24"/>
                <w:szCs w:val="24"/>
                <w:lang w:val="en-US" w:eastAsia="zh-CN"/>
                <w14:textFill>
                  <w14:solidFill>
                    <w14:schemeClr w14:val="tx1"/>
                  </w14:solidFill>
                </w14:textFill>
              </w:rPr>
              <w:t>自行</w:t>
            </w:r>
            <w:r>
              <w:rPr>
                <w:rFonts w:hint="eastAsia" w:ascii="仿宋" w:eastAsia="仿宋"/>
                <w:color w:val="000000" w:themeColor="text1"/>
                <w:sz w:val="24"/>
                <w:szCs w:val="24"/>
                <w:lang w:val="en-US"/>
                <w14:textFill>
                  <w14:solidFill>
                    <w14:schemeClr w14:val="tx1"/>
                  </w14:solidFill>
                </w14:textFill>
              </w:rPr>
              <w:t>提供</w:t>
            </w:r>
          </w:p>
        </w:tc>
      </w:tr>
    </w:tbl>
    <w:p w14:paraId="28742D68">
      <w:pPr>
        <w:spacing w:line="242" w:lineRule="auto"/>
        <w:rPr>
          <w:color w:val="000000" w:themeColor="text1"/>
          <w:sz w:val="24"/>
          <w14:textFill>
            <w14:solidFill>
              <w14:schemeClr w14:val="tx1"/>
            </w14:solidFill>
          </w14:textFill>
        </w:rPr>
      </w:pPr>
    </w:p>
    <w:p w14:paraId="7DC58057">
      <w:pPr>
        <w:pStyle w:val="7"/>
        <w:spacing w:before="0" w:line="360" w:lineRule="auto"/>
        <w:ind w:left="0" w:right="752" w:firstLine="560" w:firstLineChars="200"/>
        <w:rPr>
          <w:color w:val="000000" w:themeColor="text1"/>
          <w14:textFill>
            <w14:solidFill>
              <w14:schemeClr w14:val="tx1"/>
            </w14:solidFill>
          </w14:textFill>
        </w:rPr>
      </w:pPr>
      <w:r>
        <w:rPr>
          <w:color w:val="000000" w:themeColor="text1"/>
          <w14:textFill>
            <w14:solidFill>
              <w14:schemeClr w14:val="tx1"/>
            </w14:solidFill>
          </w14:textFill>
        </w:rPr>
        <w:t>注：</w:t>
      </w:r>
      <w:r>
        <w:rPr>
          <w:rFonts w:hint="eastAsia"/>
          <w:color w:val="000000" w:themeColor="text1"/>
          <w14:textFill>
            <w14:solidFill>
              <w14:schemeClr w14:val="tx1"/>
            </w14:solidFill>
          </w14:textFill>
        </w:rPr>
        <w:t>上述评审必须全部通过方为合格，有一项未通过即为不合格，按无效标处理，</w:t>
      </w:r>
      <w:r>
        <w:rPr>
          <w:color w:val="000000" w:themeColor="text1"/>
          <w14:textFill>
            <w14:solidFill>
              <w14:schemeClr w14:val="tx1"/>
            </w14:solidFill>
          </w14:textFill>
        </w:rPr>
        <w:t>不能进入综合评审。</w:t>
      </w:r>
    </w:p>
    <w:p w14:paraId="527DCFA9">
      <w:pPr>
        <w:pStyle w:val="7"/>
        <w:spacing w:before="0" w:line="307" w:lineRule="auto"/>
        <w:ind w:left="0" w:right="752" w:firstLine="560" w:firstLineChars="200"/>
        <w:rPr>
          <w:color w:val="000000" w:themeColor="text1"/>
          <w14:textFill>
            <w14:solidFill>
              <w14:schemeClr w14:val="tx1"/>
            </w14:solidFill>
          </w14:textFill>
        </w:rPr>
      </w:pPr>
      <w:bookmarkStart w:id="4" w:name="_Toc25884"/>
      <w:r>
        <w:rPr>
          <w:rFonts w:hint="eastAsia"/>
          <w:color w:val="000000" w:themeColor="text1"/>
          <w:lang w:val="en-US"/>
          <w14:textFill>
            <w14:solidFill>
              <w14:schemeClr w14:val="tx1"/>
            </w14:solidFill>
          </w14:textFill>
        </w:rPr>
        <w:t>2.3</w:t>
      </w:r>
      <w:r>
        <w:rPr>
          <w:color w:val="000000" w:themeColor="text1"/>
          <w14:textFill>
            <w14:solidFill>
              <w14:schemeClr w14:val="tx1"/>
            </w14:solidFill>
          </w14:textFill>
        </w:rPr>
        <w:t>综合评审</w:t>
      </w:r>
      <w:bookmarkEnd w:id="4"/>
    </w:p>
    <w:p w14:paraId="3BDB0098">
      <w:pPr>
        <w:pStyle w:val="7"/>
        <w:spacing w:before="0" w:line="360" w:lineRule="auto"/>
        <w:ind w:left="0" w:right="752" w:firstLine="560" w:firstLineChars="200"/>
        <w:rPr>
          <w:color w:val="000000" w:themeColor="text1"/>
          <w14:textFill>
            <w14:solidFill>
              <w14:schemeClr w14:val="tx1"/>
            </w14:solidFill>
          </w14:textFill>
        </w:rPr>
      </w:pPr>
      <w:r>
        <w:rPr>
          <w:color w:val="000000" w:themeColor="text1"/>
          <w14:textFill>
            <w14:solidFill>
              <w14:schemeClr w14:val="tx1"/>
            </w14:solidFill>
          </w14:textFill>
        </w:rPr>
        <w:t>本次比选采用综合评分法</w:t>
      </w:r>
      <w:r>
        <w:rPr>
          <w:rFonts w:hint="eastAsia"/>
          <w:color w:val="000000" w:themeColor="text1"/>
          <w14:textFill>
            <w14:solidFill>
              <w14:schemeClr w14:val="tx1"/>
            </w14:solidFill>
          </w14:textFill>
        </w:rPr>
        <w:t>。</w:t>
      </w:r>
    </w:p>
    <w:p w14:paraId="4E91DF92">
      <w:pPr>
        <w:pStyle w:val="7"/>
        <w:spacing w:before="0" w:line="360" w:lineRule="auto"/>
        <w:ind w:left="0" w:right="752" w:firstLine="560" w:firstLineChars="200"/>
        <w:rPr>
          <w:color w:val="000000" w:themeColor="text1"/>
          <w:lang w:val="en-US"/>
          <w14:textFill>
            <w14:solidFill>
              <w14:schemeClr w14:val="tx1"/>
            </w14:solidFill>
          </w14:textFill>
        </w:rPr>
      </w:pPr>
      <w:r>
        <w:rPr>
          <w:color w:val="000000" w:themeColor="text1"/>
          <w14:textFill>
            <w14:solidFill>
              <w14:schemeClr w14:val="tx1"/>
            </w14:solidFill>
          </w14:textFill>
        </w:rPr>
        <w:t>评审委员会按照评审细则，对比选申请文件进行评审。评审委员会只对通过符合性审查，实质上比选申请比选文件要求的比选申请文件按照下述指标表进行详细审查。</w:t>
      </w:r>
    </w:p>
    <w:p w14:paraId="619C2EC1">
      <w:pPr>
        <w:pStyle w:val="11"/>
        <w:rPr>
          <w:rFonts w:ascii="仿宋" w:eastAsia="仿宋"/>
          <w:color w:val="000000" w:themeColor="text1"/>
          <w:sz w:val="24"/>
          <w14:textFill>
            <w14:solidFill>
              <w14:schemeClr w14:val="tx1"/>
            </w14:solidFill>
          </w14:textFill>
        </w:rPr>
      </w:pPr>
    </w:p>
    <w:tbl>
      <w:tblPr>
        <w:tblStyle w:val="25"/>
        <w:tblW w:w="4839"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40"/>
        <w:gridCol w:w="1611"/>
        <w:gridCol w:w="5027"/>
        <w:gridCol w:w="874"/>
      </w:tblGrid>
      <w:tr w14:paraId="6F7AC3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 w:hRule="atLeast"/>
        </w:trPr>
        <w:tc>
          <w:tcPr>
            <w:tcW w:w="539" w:type="dxa"/>
            <w:tcBorders>
              <w:top w:val="outset" w:color="auto" w:sz="6" w:space="0"/>
              <w:left w:val="outset" w:color="auto" w:sz="6" w:space="0"/>
              <w:bottom w:val="outset" w:color="auto" w:sz="6" w:space="0"/>
              <w:right w:val="outset" w:color="auto" w:sz="6" w:space="0"/>
            </w:tcBorders>
            <w:vAlign w:val="center"/>
          </w:tcPr>
          <w:p w14:paraId="69313CEF">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序号</w:t>
            </w:r>
          </w:p>
        </w:tc>
        <w:tc>
          <w:tcPr>
            <w:tcW w:w="1608" w:type="dxa"/>
            <w:tcBorders>
              <w:top w:val="outset" w:color="auto" w:sz="6" w:space="0"/>
              <w:left w:val="outset" w:color="auto" w:sz="6" w:space="0"/>
              <w:bottom w:val="outset" w:color="auto" w:sz="6" w:space="0"/>
              <w:right w:val="outset" w:color="auto" w:sz="6" w:space="0"/>
            </w:tcBorders>
            <w:vAlign w:val="center"/>
          </w:tcPr>
          <w:p w14:paraId="16C4D691">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评分子项</w:t>
            </w:r>
          </w:p>
        </w:tc>
        <w:tc>
          <w:tcPr>
            <w:tcW w:w="5018" w:type="dxa"/>
            <w:tcBorders>
              <w:top w:val="outset" w:color="auto" w:sz="6" w:space="0"/>
              <w:left w:val="outset" w:color="auto" w:sz="6" w:space="0"/>
              <w:bottom w:val="outset" w:color="auto" w:sz="6" w:space="0"/>
              <w:right w:val="outset" w:color="auto" w:sz="6" w:space="0"/>
            </w:tcBorders>
            <w:vAlign w:val="center"/>
          </w:tcPr>
          <w:p w14:paraId="13654873">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评分标准、依据</w:t>
            </w:r>
          </w:p>
        </w:tc>
        <w:tc>
          <w:tcPr>
            <w:tcW w:w="872" w:type="dxa"/>
            <w:tcBorders>
              <w:top w:val="outset" w:color="auto" w:sz="6" w:space="0"/>
              <w:left w:val="outset" w:color="auto" w:sz="6" w:space="0"/>
              <w:bottom w:val="outset" w:color="auto" w:sz="6" w:space="0"/>
              <w:right w:val="outset" w:color="auto" w:sz="6" w:space="0"/>
            </w:tcBorders>
            <w:vAlign w:val="center"/>
          </w:tcPr>
          <w:p w14:paraId="56CFE47D">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标准分</w:t>
            </w:r>
          </w:p>
        </w:tc>
      </w:tr>
      <w:tr w14:paraId="1FA64C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 w:hRule="atLeast"/>
        </w:trPr>
        <w:tc>
          <w:tcPr>
            <w:tcW w:w="539" w:type="dxa"/>
            <w:tcBorders>
              <w:top w:val="outset" w:color="auto" w:sz="6" w:space="0"/>
              <w:left w:val="outset" w:color="auto" w:sz="6" w:space="0"/>
              <w:bottom w:val="outset" w:color="auto" w:sz="6" w:space="0"/>
              <w:right w:val="outset" w:color="auto" w:sz="6" w:space="0"/>
            </w:tcBorders>
            <w:vAlign w:val="center"/>
          </w:tcPr>
          <w:p w14:paraId="50807C52">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1</w:t>
            </w:r>
          </w:p>
        </w:tc>
        <w:tc>
          <w:tcPr>
            <w:tcW w:w="1608" w:type="dxa"/>
            <w:tcBorders>
              <w:top w:val="outset" w:color="auto" w:sz="6" w:space="0"/>
              <w:left w:val="outset" w:color="auto" w:sz="6" w:space="0"/>
              <w:bottom w:val="outset" w:color="auto" w:sz="6" w:space="0"/>
              <w:right w:val="outset" w:color="auto" w:sz="6" w:space="0"/>
            </w:tcBorders>
            <w:vAlign w:val="center"/>
          </w:tcPr>
          <w:p w14:paraId="106E6BFD">
            <w:pPr>
              <w:pStyle w:val="22"/>
              <w:spacing w:line="360" w:lineRule="auto"/>
              <w:jc w:val="center"/>
              <w:rPr>
                <w:rFonts w:hint="eastAsia"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编制机构实力</w:t>
            </w:r>
          </w:p>
          <w:p w14:paraId="2CE36982">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w:t>
            </w:r>
            <w:r>
              <w:rPr>
                <w:rFonts w:hint="eastAsia" w:cs="仿宋"/>
                <w:color w:val="000000" w:themeColor="text1"/>
                <w:szCs w:val="24"/>
                <w:lang w:val="en-US" w:bidi="zh-CN"/>
                <w14:textFill>
                  <w14:solidFill>
                    <w14:schemeClr w14:val="tx1"/>
                  </w14:solidFill>
                </w14:textFill>
              </w:rPr>
              <w:t>22分</w:t>
            </w:r>
            <w:r>
              <w:rPr>
                <w:rFonts w:hint="eastAsia" w:cs="仿宋"/>
                <w:color w:val="000000" w:themeColor="text1"/>
                <w:szCs w:val="24"/>
                <w:lang w:bidi="zh-CN"/>
                <w14:textFill>
                  <w14:solidFill>
                    <w14:schemeClr w14:val="tx1"/>
                  </w14:solidFill>
                </w14:textFill>
              </w:rPr>
              <w:t>）</w:t>
            </w:r>
          </w:p>
        </w:tc>
        <w:tc>
          <w:tcPr>
            <w:tcW w:w="5018" w:type="dxa"/>
            <w:tcBorders>
              <w:top w:val="outset" w:color="auto" w:sz="6" w:space="0"/>
              <w:left w:val="outset" w:color="auto" w:sz="6" w:space="0"/>
              <w:right w:val="outset" w:color="auto" w:sz="6" w:space="0"/>
            </w:tcBorders>
            <w:vAlign w:val="center"/>
          </w:tcPr>
          <w:p w14:paraId="676A1A18">
            <w:pPr>
              <w:pStyle w:val="22"/>
              <w:numPr>
                <w:ilvl w:val="0"/>
                <w:numId w:val="2"/>
              </w:numPr>
              <w:spacing w:line="360" w:lineRule="auto"/>
              <w:ind w:right="-5" w:rightChars="0"/>
              <w:rPr>
                <w:rFonts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比选申请</w:t>
            </w:r>
            <w:r>
              <w:rPr>
                <w:rFonts w:cs="仿宋"/>
                <w:color w:val="000000" w:themeColor="text1"/>
                <w:szCs w:val="24"/>
                <w:lang w:bidi="zh-CN"/>
                <w14:textFill>
                  <w14:solidFill>
                    <w14:schemeClr w14:val="tx1"/>
                  </w14:solidFill>
                </w14:textFill>
              </w:rPr>
              <w:t>人提供自 20</w:t>
            </w:r>
            <w:r>
              <w:rPr>
                <w:rFonts w:hint="eastAsia" w:cs="仿宋"/>
                <w:color w:val="000000" w:themeColor="text1"/>
                <w:szCs w:val="24"/>
                <w:lang w:val="en-US" w:bidi="zh-CN"/>
                <w14:textFill>
                  <w14:solidFill>
                    <w14:schemeClr w14:val="tx1"/>
                  </w14:solidFill>
                </w14:textFill>
              </w:rPr>
              <w:t>21</w:t>
            </w:r>
            <w:r>
              <w:rPr>
                <w:rFonts w:cs="仿宋"/>
                <w:color w:val="000000" w:themeColor="text1"/>
                <w:szCs w:val="24"/>
                <w:lang w:bidi="zh-CN"/>
                <w14:textFill>
                  <w14:solidFill>
                    <w14:schemeClr w14:val="tx1"/>
                  </w14:solidFill>
                </w14:textFill>
              </w:rPr>
              <w:t>年 1 月 1 日（以合同签订时间为准）以来，</w:t>
            </w:r>
            <w:r>
              <w:rPr>
                <w:rFonts w:hint="eastAsia" w:cs="仿宋"/>
                <w:color w:val="000000" w:themeColor="text1"/>
                <w:szCs w:val="24"/>
                <w:lang w:bidi="zh-CN"/>
                <w14:textFill>
                  <w14:solidFill>
                    <w14:schemeClr w14:val="tx1"/>
                  </w14:solidFill>
                </w14:textFill>
              </w:rPr>
              <w:t>比选</w:t>
            </w:r>
            <w:r>
              <w:rPr>
                <w:rFonts w:hint="eastAsia" w:cs="仿宋"/>
                <w:color w:val="000000" w:themeColor="text1"/>
                <w:szCs w:val="24"/>
                <w:lang w:val="en-US" w:bidi="zh-CN"/>
                <w14:textFill>
                  <w14:solidFill>
                    <w14:schemeClr w14:val="tx1"/>
                  </w14:solidFill>
                </w14:textFill>
              </w:rPr>
              <w:t>申请</w:t>
            </w:r>
            <w:r>
              <w:rPr>
                <w:rFonts w:cs="仿宋"/>
                <w:color w:val="000000" w:themeColor="text1"/>
                <w:szCs w:val="24"/>
                <w:lang w:bidi="zh-CN"/>
                <w14:textFill>
                  <w14:solidFill>
                    <w14:schemeClr w14:val="tx1"/>
                  </w14:solidFill>
                </w14:textFill>
              </w:rPr>
              <w:t>人具有</w:t>
            </w:r>
            <w:r>
              <w:rPr>
                <w:rFonts w:hint="eastAsia" w:cs="仿宋"/>
                <w:color w:val="000000" w:themeColor="text1"/>
                <w:szCs w:val="24"/>
                <w:lang w:bidi="zh-CN"/>
                <w14:textFill>
                  <w14:solidFill>
                    <w14:schemeClr w14:val="tx1"/>
                  </w14:solidFill>
                </w14:textFill>
              </w:rPr>
              <w:t>交通</w:t>
            </w:r>
            <w:r>
              <w:rPr>
                <w:rFonts w:hint="eastAsia" w:cs="仿宋"/>
                <w:color w:val="000000" w:themeColor="text1"/>
                <w:szCs w:val="24"/>
                <w:lang w:eastAsia="zh-CN" w:bidi="zh-CN"/>
                <w14:textFill>
                  <w14:solidFill>
                    <w14:schemeClr w14:val="tx1"/>
                  </w14:solidFill>
                </w14:textFill>
              </w:rPr>
              <w:t>组织方案</w:t>
            </w:r>
            <w:r>
              <w:rPr>
                <w:rFonts w:hint="eastAsia" w:cs="仿宋"/>
                <w:color w:val="000000" w:themeColor="text1"/>
                <w:szCs w:val="24"/>
                <w:lang w:bidi="zh-CN"/>
                <w14:textFill>
                  <w14:solidFill>
                    <w14:schemeClr w14:val="tx1"/>
                  </w14:solidFill>
                </w14:textFill>
              </w:rPr>
              <w:t>编制</w:t>
            </w:r>
            <w:r>
              <w:rPr>
                <w:rFonts w:cs="仿宋"/>
                <w:color w:val="000000" w:themeColor="text1"/>
                <w:szCs w:val="24"/>
                <w:lang w:bidi="zh-CN"/>
                <w14:textFill>
                  <w14:solidFill>
                    <w14:schemeClr w14:val="tx1"/>
                  </w14:solidFill>
                </w14:textFill>
              </w:rPr>
              <w:t>相关项目业绩</w:t>
            </w:r>
            <w:r>
              <w:rPr>
                <w:rFonts w:hint="eastAsia" w:cs="仿宋"/>
                <w:color w:val="000000" w:themeColor="text1"/>
                <w:szCs w:val="24"/>
                <w:lang w:bidi="zh-CN"/>
                <w14:textFill>
                  <w14:solidFill>
                    <w14:schemeClr w14:val="tx1"/>
                  </w14:solidFill>
                </w14:textFill>
              </w:rPr>
              <w:t>，</w:t>
            </w:r>
            <w:r>
              <w:rPr>
                <w:rFonts w:cs="仿宋"/>
                <w:color w:val="000000" w:themeColor="text1"/>
                <w:szCs w:val="24"/>
                <w:lang w:bidi="zh-CN"/>
                <w14:textFill>
                  <w14:solidFill>
                    <w14:schemeClr w14:val="tx1"/>
                  </w14:solidFill>
                </w14:textFill>
              </w:rPr>
              <w:t>每提供一个得</w:t>
            </w:r>
            <w:r>
              <w:rPr>
                <w:rFonts w:hint="eastAsia" w:cs="仿宋"/>
                <w:color w:val="000000" w:themeColor="text1"/>
                <w:szCs w:val="24"/>
                <w:lang w:val="en-US" w:bidi="zh-CN"/>
                <w14:textFill>
                  <w14:solidFill>
                    <w14:schemeClr w14:val="tx1"/>
                  </w14:solidFill>
                </w14:textFill>
              </w:rPr>
              <w:t>4</w:t>
            </w:r>
            <w:r>
              <w:rPr>
                <w:rFonts w:cs="仿宋"/>
                <w:color w:val="000000" w:themeColor="text1"/>
                <w:szCs w:val="24"/>
                <w:lang w:bidi="zh-CN"/>
                <w14:textFill>
                  <w14:solidFill>
                    <w14:schemeClr w14:val="tx1"/>
                  </w14:solidFill>
                </w14:textFill>
              </w:rPr>
              <w:t>分。（满分</w:t>
            </w:r>
            <w:r>
              <w:rPr>
                <w:rFonts w:hint="eastAsia" w:cs="仿宋"/>
                <w:color w:val="000000" w:themeColor="text1"/>
                <w:szCs w:val="24"/>
                <w:lang w:val="en-US" w:bidi="zh-CN"/>
                <w14:textFill>
                  <w14:solidFill>
                    <w14:schemeClr w14:val="tx1"/>
                  </w14:solidFill>
                </w14:textFill>
              </w:rPr>
              <w:t>12</w:t>
            </w:r>
            <w:r>
              <w:rPr>
                <w:rFonts w:cs="仿宋"/>
                <w:color w:val="000000" w:themeColor="text1"/>
                <w:szCs w:val="24"/>
                <w:lang w:bidi="zh-CN"/>
                <w14:textFill>
                  <w14:solidFill>
                    <w14:schemeClr w14:val="tx1"/>
                  </w14:solidFill>
                </w14:textFill>
              </w:rPr>
              <w:t>分）</w:t>
            </w:r>
          </w:p>
          <w:p w14:paraId="00F057C8">
            <w:pPr>
              <w:pStyle w:val="22"/>
              <w:numPr>
                <w:ilvl w:val="0"/>
                <w:numId w:val="0"/>
              </w:numPr>
              <w:spacing w:line="360" w:lineRule="auto"/>
              <w:ind w:right="-5" w:rightChars="0"/>
              <w:rPr>
                <w:rFonts w:hint="default" w:cs="仿宋"/>
                <w:color w:val="000000" w:themeColor="text1"/>
                <w:szCs w:val="24"/>
                <w:lang w:val="en-US"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业绩证明材料需提供合同复印件。</w:t>
            </w:r>
          </w:p>
          <w:p w14:paraId="668FBCC2">
            <w:pPr>
              <w:pStyle w:val="22"/>
              <w:numPr>
                <w:ilvl w:val="0"/>
                <w:numId w:val="2"/>
              </w:numPr>
              <w:spacing w:line="360" w:lineRule="auto"/>
              <w:ind w:left="0" w:leftChars="0" w:right="-5" w:rightChars="0" w:firstLine="0" w:firstLineChars="0"/>
              <w:rPr>
                <w:rFonts w:hint="eastAsia" w:cs="仿宋"/>
                <w:color w:val="000000" w:themeColor="text1"/>
                <w:szCs w:val="24"/>
                <w:lang w:val="en-US" w:eastAsia="zh-CN" w:bidi="zh-CN"/>
                <w14:textFill>
                  <w14:solidFill>
                    <w14:schemeClr w14:val="tx1"/>
                  </w14:solidFill>
                </w14:textFill>
              </w:rPr>
            </w:pPr>
            <w:r>
              <w:rPr>
                <w:rFonts w:cs="仿宋"/>
                <w:color w:val="000000" w:themeColor="text1"/>
                <w:szCs w:val="24"/>
                <w:lang w:val="en-US" w:eastAsia="zh-CN" w:bidi="zh-CN"/>
                <w14:textFill>
                  <w14:solidFill>
                    <w14:schemeClr w14:val="tx1"/>
                  </w14:solidFill>
                </w14:textFill>
              </w:rPr>
              <w:t>体系认证</w:t>
            </w:r>
            <w:r>
              <w:rPr>
                <w:rFonts w:hint="eastAsia" w:cs="仿宋"/>
                <w:color w:val="000000" w:themeColor="text1"/>
                <w:szCs w:val="24"/>
                <w:lang w:val="en-US" w:eastAsia="zh-CN" w:bidi="zh-CN"/>
                <w14:textFill>
                  <w14:solidFill>
                    <w14:schemeClr w14:val="tx1"/>
                  </w14:solidFill>
                </w14:textFill>
              </w:rPr>
              <w:t>：比选申请人</w:t>
            </w:r>
            <w:r>
              <w:rPr>
                <w:rFonts w:cs="仿宋"/>
                <w:color w:val="000000" w:themeColor="text1"/>
                <w:szCs w:val="24"/>
                <w:lang w:val="en-US" w:eastAsia="zh-CN" w:bidi="zh-CN"/>
                <w14:textFill>
                  <w14:solidFill>
                    <w14:schemeClr w14:val="tx1"/>
                  </w14:solidFill>
                </w14:textFill>
              </w:rPr>
              <w:t>具有经中国国家认证认可监督管理委员会认证机构颁发的：质量管理体系认证证书、环境管理体系认证证书、职业健康安全管理体系认证证书</w:t>
            </w:r>
            <w:r>
              <w:rPr>
                <w:rFonts w:hint="eastAsia" w:cs="仿宋"/>
                <w:color w:val="000000" w:themeColor="text1"/>
                <w:szCs w:val="24"/>
                <w:lang w:val="en-US" w:eastAsia="zh-CN" w:bidi="zh-CN"/>
                <w14:textFill>
                  <w14:solidFill>
                    <w14:schemeClr w14:val="tx1"/>
                  </w14:solidFill>
                </w14:textFill>
              </w:rPr>
              <w:t>；比选申请人每提供1个得2分</w:t>
            </w:r>
            <w:r>
              <w:rPr>
                <w:rFonts w:cs="仿宋"/>
                <w:color w:val="000000" w:themeColor="text1"/>
                <w:szCs w:val="24"/>
                <w:lang w:val="en-US" w:eastAsia="zh-CN" w:bidi="zh-CN"/>
                <w14:textFill>
                  <w14:solidFill>
                    <w14:schemeClr w14:val="tx1"/>
                  </w14:solidFill>
                </w14:textFill>
              </w:rPr>
              <w:t>（</w:t>
            </w:r>
            <w:r>
              <w:rPr>
                <w:rFonts w:hint="eastAsia" w:cs="仿宋"/>
                <w:color w:val="000000" w:themeColor="text1"/>
                <w:szCs w:val="24"/>
                <w:lang w:val="en-US" w:eastAsia="zh-CN" w:bidi="zh-CN"/>
                <w14:textFill>
                  <w14:solidFill>
                    <w14:schemeClr w14:val="tx1"/>
                  </w14:solidFill>
                </w14:textFill>
              </w:rPr>
              <w:t>满分6</w:t>
            </w:r>
            <w:r>
              <w:rPr>
                <w:rFonts w:cs="仿宋"/>
                <w:color w:val="000000" w:themeColor="text1"/>
                <w:szCs w:val="24"/>
                <w:lang w:val="en-US" w:eastAsia="zh-CN" w:bidi="zh-CN"/>
                <w14:textFill>
                  <w14:solidFill>
                    <w14:schemeClr w14:val="tx1"/>
                  </w14:solidFill>
                </w14:textFill>
              </w:rPr>
              <w:t>分）</w:t>
            </w:r>
            <w:r>
              <w:rPr>
                <w:rFonts w:hint="eastAsia" w:cs="仿宋"/>
                <w:color w:val="000000" w:themeColor="text1"/>
                <w:szCs w:val="24"/>
                <w:lang w:val="en-US" w:eastAsia="zh-CN" w:bidi="zh-CN"/>
                <w14:textFill>
                  <w14:solidFill>
                    <w14:schemeClr w14:val="tx1"/>
                  </w14:solidFill>
                </w14:textFill>
              </w:rPr>
              <w:t>。</w:t>
            </w:r>
          </w:p>
          <w:p w14:paraId="6CC1C295">
            <w:pPr>
              <w:pStyle w:val="22"/>
              <w:numPr>
                <w:ilvl w:val="0"/>
                <w:numId w:val="0"/>
              </w:numPr>
              <w:spacing w:line="360" w:lineRule="auto"/>
              <w:ind w:right="-5" w:rightChars="0"/>
              <w:rPr>
                <w:rFonts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3、比选申请</w:t>
            </w:r>
            <w:r>
              <w:rPr>
                <w:rFonts w:cs="仿宋"/>
                <w:color w:val="000000" w:themeColor="text1"/>
                <w:szCs w:val="24"/>
                <w:lang w:bidi="zh-CN"/>
                <w14:textFill>
                  <w14:solidFill>
                    <w14:schemeClr w14:val="tx1"/>
                  </w14:solidFill>
                </w14:textFill>
              </w:rPr>
              <w:t>人提供</w:t>
            </w:r>
            <w:r>
              <w:rPr>
                <w:rFonts w:hint="eastAsia" w:cs="仿宋"/>
                <w:color w:val="000000" w:themeColor="text1"/>
                <w:szCs w:val="24"/>
                <w:lang w:val="en-US" w:bidi="zh-CN"/>
                <w14:textFill>
                  <w14:solidFill>
                    <w14:schemeClr w14:val="tx1"/>
                  </w14:solidFill>
                </w14:textFill>
              </w:rPr>
              <w:t>获得过市级及以上的规划类奖项，每提供一个得4分（满分4分）。</w:t>
            </w:r>
          </w:p>
        </w:tc>
        <w:tc>
          <w:tcPr>
            <w:tcW w:w="872" w:type="dxa"/>
            <w:tcBorders>
              <w:top w:val="outset" w:color="auto" w:sz="6" w:space="0"/>
              <w:left w:val="outset" w:color="auto" w:sz="6" w:space="0"/>
              <w:right w:val="outset" w:color="auto" w:sz="6" w:space="0"/>
            </w:tcBorders>
            <w:vAlign w:val="center"/>
          </w:tcPr>
          <w:p w14:paraId="51B899BB">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22</w:t>
            </w:r>
            <w:r>
              <w:rPr>
                <w:rFonts w:hint="eastAsia" w:cs="仿宋"/>
                <w:color w:val="000000" w:themeColor="text1"/>
                <w:szCs w:val="24"/>
                <w:lang w:bidi="zh-CN"/>
                <w14:textFill>
                  <w14:solidFill>
                    <w14:schemeClr w14:val="tx1"/>
                  </w14:solidFill>
                </w14:textFill>
              </w:rPr>
              <w:t>分</w:t>
            </w:r>
          </w:p>
        </w:tc>
      </w:tr>
      <w:tr w14:paraId="433A7F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8" w:hRule="atLeast"/>
        </w:trPr>
        <w:tc>
          <w:tcPr>
            <w:tcW w:w="539" w:type="dxa"/>
            <w:tcBorders>
              <w:top w:val="outset" w:color="auto" w:sz="6" w:space="0"/>
              <w:left w:val="outset" w:color="auto" w:sz="6" w:space="0"/>
              <w:bottom w:val="outset" w:color="auto" w:sz="6" w:space="0"/>
              <w:right w:val="outset" w:color="auto" w:sz="6" w:space="0"/>
            </w:tcBorders>
            <w:vAlign w:val="center"/>
          </w:tcPr>
          <w:p w14:paraId="3C7F16CD">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2</w:t>
            </w:r>
          </w:p>
        </w:tc>
        <w:tc>
          <w:tcPr>
            <w:tcW w:w="1608" w:type="dxa"/>
            <w:tcBorders>
              <w:top w:val="outset" w:color="auto" w:sz="6" w:space="0"/>
              <w:left w:val="outset" w:color="auto" w:sz="6" w:space="0"/>
              <w:bottom w:val="outset" w:color="auto" w:sz="6" w:space="0"/>
              <w:right w:val="outset" w:color="auto" w:sz="6" w:space="0"/>
            </w:tcBorders>
            <w:vAlign w:val="center"/>
          </w:tcPr>
          <w:p w14:paraId="55C3DA2F">
            <w:pPr>
              <w:pStyle w:val="22"/>
              <w:spacing w:line="360" w:lineRule="auto"/>
              <w:jc w:val="center"/>
              <w:rPr>
                <w:rFonts w:hint="eastAsia" w:hAnsi="宋体" w:cs="宋体"/>
                <w:color w:val="000000" w:themeColor="text1"/>
                <w:szCs w:val="24"/>
                <w:lang w:bidi="zh-CN"/>
                <w14:textFill>
                  <w14:solidFill>
                    <w14:schemeClr w14:val="tx1"/>
                  </w14:solidFill>
                </w14:textFill>
              </w:rPr>
            </w:pPr>
            <w:r>
              <w:rPr>
                <w:rFonts w:hint="eastAsia" w:hAnsi="宋体" w:cs="宋体"/>
                <w:color w:val="000000" w:themeColor="text1"/>
                <w:szCs w:val="24"/>
                <w:lang w:bidi="zh-CN"/>
                <w14:textFill>
                  <w14:solidFill>
                    <w14:schemeClr w14:val="tx1"/>
                  </w14:solidFill>
                </w14:textFill>
              </w:rPr>
              <w:t>项目人员</w:t>
            </w:r>
          </w:p>
          <w:p w14:paraId="30AADFED">
            <w:pPr>
              <w:pStyle w:val="22"/>
              <w:spacing w:line="360" w:lineRule="auto"/>
              <w:jc w:val="center"/>
              <w:rPr>
                <w:rFonts w:cs="仿宋"/>
                <w:color w:val="000000" w:themeColor="text1"/>
                <w:szCs w:val="24"/>
                <w:lang w:bidi="zh-CN"/>
                <w14:textFill>
                  <w14:solidFill>
                    <w14:schemeClr w14:val="tx1"/>
                  </w14:solidFill>
                </w14:textFill>
              </w:rPr>
            </w:pPr>
            <w:r>
              <w:rPr>
                <w:rFonts w:hint="eastAsia" w:hAnsi="宋体" w:cs="宋体"/>
                <w:color w:val="000000" w:themeColor="text1"/>
                <w:szCs w:val="24"/>
                <w:lang w:bidi="zh-CN"/>
                <w14:textFill>
                  <w14:solidFill>
                    <w14:schemeClr w14:val="tx1"/>
                  </w14:solidFill>
                </w14:textFill>
              </w:rPr>
              <w:t>（</w:t>
            </w:r>
            <w:r>
              <w:rPr>
                <w:rFonts w:hint="eastAsia" w:hAnsi="宋体" w:cs="宋体"/>
                <w:color w:val="000000" w:themeColor="text1"/>
                <w:szCs w:val="24"/>
                <w:lang w:val="en-US" w:bidi="zh-CN"/>
                <w14:textFill>
                  <w14:solidFill>
                    <w14:schemeClr w14:val="tx1"/>
                  </w14:solidFill>
                </w14:textFill>
              </w:rPr>
              <w:t>8</w:t>
            </w:r>
            <w:r>
              <w:rPr>
                <w:rFonts w:hint="eastAsia" w:hAnsi="宋体" w:cs="宋体"/>
                <w:color w:val="000000" w:themeColor="text1"/>
                <w:szCs w:val="24"/>
                <w:lang w:bidi="zh-CN"/>
                <w14:textFill>
                  <w14:solidFill>
                    <w14:schemeClr w14:val="tx1"/>
                  </w14:solidFill>
                </w14:textFill>
              </w:rPr>
              <w:t>分）</w:t>
            </w:r>
          </w:p>
        </w:tc>
        <w:tc>
          <w:tcPr>
            <w:tcW w:w="5018" w:type="dxa"/>
            <w:tcBorders>
              <w:top w:val="outset" w:color="auto" w:sz="6" w:space="0"/>
              <w:left w:val="outset" w:color="auto" w:sz="6" w:space="0"/>
              <w:right w:val="outset" w:color="auto" w:sz="6" w:space="0"/>
            </w:tcBorders>
            <w:vAlign w:val="center"/>
          </w:tcPr>
          <w:p w14:paraId="417510EC">
            <w:pPr>
              <w:pStyle w:val="22"/>
              <w:numPr>
                <w:ilvl w:val="0"/>
                <w:numId w:val="0"/>
              </w:numPr>
              <w:spacing w:line="360" w:lineRule="auto"/>
              <w:ind w:right="-5" w:rightChars="0"/>
              <w:rPr>
                <w:rFonts w:hint="eastAsia" w:cs="仿宋"/>
                <w:color w:val="000000" w:themeColor="text1"/>
                <w:szCs w:val="24"/>
                <w:lang w:val="en-US"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1.</w:t>
            </w:r>
            <w:r>
              <w:rPr>
                <w:rFonts w:cs="仿宋"/>
                <w:color w:val="000000" w:themeColor="text1"/>
                <w:szCs w:val="24"/>
                <w:lang w:bidi="zh-CN"/>
                <w14:textFill>
                  <w14:solidFill>
                    <w14:schemeClr w14:val="tx1"/>
                  </w14:solidFill>
                </w14:textFill>
              </w:rPr>
              <w:t>本项目拟派的项目</w:t>
            </w:r>
            <w:r>
              <w:rPr>
                <w:rFonts w:hint="eastAsia" w:cs="仿宋"/>
                <w:color w:val="000000" w:themeColor="text1"/>
                <w:szCs w:val="24"/>
                <w:lang w:val="en-US" w:bidi="zh-CN"/>
                <w14:textFill>
                  <w14:solidFill>
                    <w14:schemeClr w14:val="tx1"/>
                  </w14:solidFill>
                </w14:textFill>
              </w:rPr>
              <w:t>负责人具有</w:t>
            </w:r>
            <w:r>
              <w:rPr>
                <w:rFonts w:cs="仿宋"/>
                <w:color w:val="000000" w:themeColor="text1"/>
                <w:szCs w:val="24"/>
                <w:lang w:bidi="zh-CN"/>
                <w14:textFill>
                  <w14:solidFill>
                    <w14:schemeClr w14:val="tx1"/>
                  </w14:solidFill>
                </w14:textFill>
              </w:rPr>
              <w:t>注册城乡规划师证书</w:t>
            </w:r>
            <w:r>
              <w:rPr>
                <w:rFonts w:hint="eastAsia" w:cs="仿宋"/>
                <w:color w:val="000000" w:themeColor="text1"/>
                <w:szCs w:val="24"/>
                <w:lang w:val="en-US" w:bidi="zh-CN"/>
                <w14:textFill>
                  <w14:solidFill>
                    <w14:schemeClr w14:val="tx1"/>
                  </w14:solidFill>
                </w14:textFill>
              </w:rPr>
              <w:t>同时具有</w:t>
            </w:r>
            <w:r>
              <w:rPr>
                <w:rFonts w:hint="eastAsia" w:cs="仿宋"/>
                <w:color w:val="auto"/>
                <w:szCs w:val="24"/>
                <w:lang w:val="en-US" w:bidi="zh-CN"/>
              </w:rPr>
              <w:t>高</w:t>
            </w:r>
            <w:r>
              <w:rPr>
                <w:rFonts w:hint="eastAsia" w:cs="仿宋"/>
                <w:color w:val="000000" w:themeColor="text1"/>
                <w:szCs w:val="24"/>
                <w:lang w:val="en-US" w:bidi="zh-CN"/>
                <w14:textFill>
                  <w14:solidFill>
                    <w14:schemeClr w14:val="tx1"/>
                  </w14:solidFill>
                </w14:textFill>
              </w:rPr>
              <w:t>级及以上职称的得4分。</w:t>
            </w:r>
          </w:p>
          <w:p w14:paraId="1ECE7E2D">
            <w:pPr>
              <w:pStyle w:val="22"/>
              <w:numPr>
                <w:ilvl w:val="0"/>
                <w:numId w:val="0"/>
              </w:numPr>
              <w:spacing w:line="360" w:lineRule="auto"/>
              <w:ind w:right="-5" w:rightChars="0"/>
              <w:rPr>
                <w:rFonts w:hint="default" w:cs="仿宋"/>
                <w:color w:val="000000" w:themeColor="text1"/>
                <w:szCs w:val="24"/>
                <w:lang w:val="en-US"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注：提供有效期内的证件扫描件加盖公章。</w:t>
            </w:r>
          </w:p>
          <w:p w14:paraId="5FAE29D6">
            <w:pPr>
              <w:pStyle w:val="22"/>
              <w:numPr>
                <w:ilvl w:val="0"/>
                <w:numId w:val="0"/>
              </w:numPr>
              <w:spacing w:line="360" w:lineRule="auto"/>
              <w:ind w:leftChars="0" w:right="-5" w:rightChars="0"/>
              <w:rPr>
                <w:rFonts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申请人</w:t>
            </w:r>
            <w:r>
              <w:rPr>
                <w:rFonts w:cs="仿宋"/>
                <w:color w:val="000000" w:themeColor="text1"/>
                <w:szCs w:val="24"/>
                <w:lang w:bidi="zh-CN"/>
                <w14:textFill>
                  <w14:solidFill>
                    <w14:schemeClr w14:val="tx1"/>
                  </w14:solidFill>
                </w14:textFill>
              </w:rPr>
              <w:t>针对本项目配备的项目组成员（项目负责人外），具有注册城乡规划师证书，每提供 1 人，得</w:t>
            </w:r>
            <w:r>
              <w:rPr>
                <w:rFonts w:hint="eastAsia" w:cs="仿宋"/>
                <w:color w:val="000000" w:themeColor="text1"/>
                <w:szCs w:val="24"/>
                <w:lang w:val="en-US" w:bidi="zh-CN"/>
                <w14:textFill>
                  <w14:solidFill>
                    <w14:schemeClr w14:val="tx1"/>
                  </w14:solidFill>
                </w14:textFill>
              </w:rPr>
              <w:t>2</w:t>
            </w:r>
            <w:r>
              <w:rPr>
                <w:rFonts w:cs="仿宋"/>
                <w:color w:val="000000" w:themeColor="text1"/>
                <w:szCs w:val="24"/>
                <w:lang w:bidi="zh-CN"/>
                <w14:textFill>
                  <w14:solidFill>
                    <w14:schemeClr w14:val="tx1"/>
                  </w14:solidFill>
                </w14:textFill>
              </w:rPr>
              <w:t>分</w:t>
            </w:r>
            <w:r>
              <w:rPr>
                <w:rFonts w:hint="eastAsia" w:cs="仿宋"/>
                <w:color w:val="000000" w:themeColor="text1"/>
                <w:szCs w:val="24"/>
                <w:lang w:bidi="zh-CN"/>
                <w14:textFill>
                  <w14:solidFill>
                    <w14:schemeClr w14:val="tx1"/>
                  </w14:solidFill>
                </w14:textFill>
              </w:rPr>
              <w:t>（满分</w:t>
            </w:r>
            <w:r>
              <w:rPr>
                <w:rFonts w:hint="eastAsia" w:cs="仿宋"/>
                <w:color w:val="000000" w:themeColor="text1"/>
                <w:szCs w:val="24"/>
                <w:lang w:val="en-US" w:bidi="zh-CN"/>
                <w14:textFill>
                  <w14:solidFill>
                    <w14:schemeClr w14:val="tx1"/>
                  </w14:solidFill>
                </w14:textFill>
              </w:rPr>
              <w:t>4分</w:t>
            </w:r>
            <w:r>
              <w:rPr>
                <w:rFonts w:hint="eastAsia" w:cs="仿宋"/>
                <w:color w:val="000000" w:themeColor="text1"/>
                <w:szCs w:val="24"/>
                <w:lang w:bidi="zh-CN"/>
                <w14:textFill>
                  <w14:solidFill>
                    <w14:schemeClr w14:val="tx1"/>
                  </w14:solidFill>
                </w14:textFill>
              </w:rPr>
              <w:t>）</w:t>
            </w:r>
            <w:r>
              <w:rPr>
                <w:rFonts w:cs="仿宋"/>
                <w:color w:val="000000" w:themeColor="text1"/>
                <w:szCs w:val="24"/>
                <w:lang w:bidi="zh-CN"/>
                <w14:textFill>
                  <w14:solidFill>
                    <w14:schemeClr w14:val="tx1"/>
                  </w14:solidFill>
                </w14:textFill>
              </w:rPr>
              <w:t>。</w:t>
            </w:r>
          </w:p>
          <w:p w14:paraId="15051B83">
            <w:pPr>
              <w:pStyle w:val="22"/>
              <w:numPr>
                <w:ilvl w:val="0"/>
                <w:numId w:val="0"/>
              </w:numPr>
              <w:spacing w:line="360" w:lineRule="auto"/>
              <w:ind w:right="-5" w:rightChars="0"/>
              <w:rPr>
                <w:rFonts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注：提供有效期内的证件扫描件加盖公章。</w:t>
            </w:r>
          </w:p>
        </w:tc>
        <w:tc>
          <w:tcPr>
            <w:tcW w:w="872" w:type="dxa"/>
            <w:tcBorders>
              <w:top w:val="outset" w:color="auto" w:sz="6" w:space="0"/>
              <w:left w:val="outset" w:color="auto" w:sz="6" w:space="0"/>
              <w:right w:val="outset" w:color="auto" w:sz="6" w:space="0"/>
            </w:tcBorders>
            <w:vAlign w:val="center"/>
          </w:tcPr>
          <w:p w14:paraId="2EC6BA83">
            <w:pPr>
              <w:pStyle w:val="22"/>
              <w:spacing w:line="360" w:lineRule="auto"/>
              <w:jc w:val="center"/>
              <w:rPr>
                <w:rFonts w:cs="仿宋"/>
                <w:color w:val="000000" w:themeColor="text1"/>
                <w:szCs w:val="24"/>
                <w:lang w:bidi="zh-CN"/>
                <w14:textFill>
                  <w14:solidFill>
                    <w14:schemeClr w14:val="tx1"/>
                  </w14:solidFill>
                </w14:textFill>
              </w:rPr>
            </w:pPr>
            <w:r>
              <w:rPr>
                <w:rFonts w:hint="eastAsia" w:hAnsi="宋体" w:cs="宋体"/>
                <w:color w:val="000000" w:themeColor="text1"/>
                <w:szCs w:val="24"/>
                <w:lang w:val="en-US" w:bidi="zh-CN"/>
                <w14:textFill>
                  <w14:solidFill>
                    <w14:schemeClr w14:val="tx1"/>
                  </w14:solidFill>
                </w14:textFill>
              </w:rPr>
              <w:t>8</w:t>
            </w:r>
            <w:r>
              <w:rPr>
                <w:rFonts w:hint="eastAsia" w:hAnsi="宋体" w:cs="宋体"/>
                <w:color w:val="000000" w:themeColor="text1"/>
                <w:szCs w:val="24"/>
                <w:lang w:bidi="zh-CN"/>
                <w14:textFill>
                  <w14:solidFill>
                    <w14:schemeClr w14:val="tx1"/>
                  </w14:solidFill>
                </w14:textFill>
              </w:rPr>
              <w:t>分</w:t>
            </w:r>
          </w:p>
        </w:tc>
      </w:tr>
      <w:tr w14:paraId="344AE6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295" w:hRule="atLeast"/>
        </w:trPr>
        <w:tc>
          <w:tcPr>
            <w:tcW w:w="539" w:type="dxa"/>
            <w:tcBorders>
              <w:top w:val="outset" w:color="auto" w:sz="6" w:space="0"/>
              <w:left w:val="outset" w:color="auto" w:sz="6" w:space="0"/>
              <w:bottom w:val="outset" w:color="auto" w:sz="6" w:space="0"/>
              <w:right w:val="outset" w:color="auto" w:sz="6" w:space="0"/>
            </w:tcBorders>
            <w:vAlign w:val="center"/>
          </w:tcPr>
          <w:p w14:paraId="7C1D743A">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bidi="zh-CN"/>
                <w14:textFill>
                  <w14:solidFill>
                    <w14:schemeClr w14:val="tx1"/>
                  </w14:solidFill>
                </w14:textFill>
              </w:rPr>
              <w:t>3</w:t>
            </w:r>
          </w:p>
        </w:tc>
        <w:tc>
          <w:tcPr>
            <w:tcW w:w="1608" w:type="dxa"/>
            <w:tcBorders>
              <w:top w:val="outset" w:color="auto" w:sz="6" w:space="0"/>
              <w:left w:val="outset" w:color="auto" w:sz="6" w:space="0"/>
              <w:bottom w:val="outset" w:color="auto" w:sz="6" w:space="0"/>
              <w:right w:val="outset" w:color="auto" w:sz="6" w:space="0"/>
            </w:tcBorders>
            <w:vAlign w:val="center"/>
          </w:tcPr>
          <w:p w14:paraId="4BDC15A2">
            <w:pPr>
              <w:pStyle w:val="22"/>
              <w:spacing w:line="360" w:lineRule="auto"/>
              <w:jc w:val="center"/>
              <w:rPr>
                <w:rFonts w:hAnsi="宋体" w:cs="宋体"/>
                <w:b/>
                <w:bCs/>
                <w:color w:val="000000" w:themeColor="text1"/>
                <w:szCs w:val="24"/>
                <w:lang w:bidi="zh-CN"/>
                <w14:textFill>
                  <w14:solidFill>
                    <w14:schemeClr w14:val="tx1"/>
                  </w14:solidFill>
                </w14:textFill>
              </w:rPr>
            </w:pPr>
            <w:r>
              <w:rPr>
                <w:rFonts w:hint="eastAsia" w:hAnsi="宋体" w:cs="宋体"/>
                <w:b/>
                <w:bCs/>
                <w:color w:val="000000" w:themeColor="text1"/>
                <w:szCs w:val="24"/>
                <w:lang w:bidi="zh-CN"/>
                <w14:textFill>
                  <w14:solidFill>
                    <w14:schemeClr w14:val="tx1"/>
                  </w14:solidFill>
                </w14:textFill>
              </w:rPr>
              <w:t>报价</w:t>
            </w:r>
          </w:p>
          <w:p w14:paraId="254C400A">
            <w:pPr>
              <w:pStyle w:val="22"/>
              <w:spacing w:line="360" w:lineRule="auto"/>
              <w:jc w:val="center"/>
              <w:rPr>
                <w:rFonts w:cs="仿宋"/>
                <w:color w:val="000000" w:themeColor="text1"/>
                <w:szCs w:val="24"/>
                <w:lang w:bidi="zh-CN"/>
                <w14:textFill>
                  <w14:solidFill>
                    <w14:schemeClr w14:val="tx1"/>
                  </w14:solidFill>
                </w14:textFill>
              </w:rPr>
            </w:pPr>
            <w:r>
              <w:rPr>
                <w:rFonts w:hint="eastAsia" w:hAnsi="宋体" w:cs="宋体"/>
                <w:b/>
                <w:bCs/>
                <w:color w:val="000000" w:themeColor="text1"/>
                <w:szCs w:val="24"/>
                <w:lang w:bidi="zh-CN"/>
                <w14:textFill>
                  <w14:solidFill>
                    <w14:schemeClr w14:val="tx1"/>
                  </w14:solidFill>
                </w14:textFill>
              </w:rPr>
              <w:t>（</w:t>
            </w:r>
            <w:r>
              <w:rPr>
                <w:rFonts w:hint="eastAsia" w:hAnsi="宋体" w:cs="宋体"/>
                <w:b/>
                <w:bCs/>
                <w:color w:val="000000" w:themeColor="text1"/>
                <w:szCs w:val="24"/>
                <w:lang w:val="en-US" w:bidi="zh-CN"/>
                <w14:textFill>
                  <w14:solidFill>
                    <w14:schemeClr w14:val="tx1"/>
                  </w14:solidFill>
                </w14:textFill>
              </w:rPr>
              <w:t>40</w:t>
            </w:r>
            <w:r>
              <w:rPr>
                <w:rFonts w:hint="eastAsia" w:hAnsi="宋体" w:cs="宋体"/>
                <w:b/>
                <w:bCs/>
                <w:color w:val="000000" w:themeColor="text1"/>
                <w:szCs w:val="24"/>
                <w:lang w:bidi="zh-CN"/>
                <w14:textFill>
                  <w14:solidFill>
                    <w14:schemeClr w14:val="tx1"/>
                  </w14:solidFill>
                </w14:textFill>
              </w:rPr>
              <w:t>分）</w:t>
            </w:r>
          </w:p>
        </w:tc>
        <w:tc>
          <w:tcPr>
            <w:tcW w:w="5018" w:type="dxa"/>
            <w:tcBorders>
              <w:top w:val="outset" w:color="auto" w:sz="6" w:space="0"/>
              <w:left w:val="outset" w:color="auto" w:sz="6" w:space="0"/>
              <w:bottom w:val="outset" w:color="auto" w:sz="6" w:space="0"/>
              <w:right w:val="outset" w:color="auto" w:sz="6" w:space="0"/>
            </w:tcBorders>
            <w:vAlign w:val="center"/>
          </w:tcPr>
          <w:p w14:paraId="08E70D06">
            <w:pPr>
              <w:pStyle w:val="22"/>
              <w:spacing w:line="360" w:lineRule="auto"/>
              <w:ind w:right="-5"/>
              <w:rPr>
                <w:rFonts w:hint="eastAsia" w:cs="仿宋"/>
                <w:color w:val="000000" w:themeColor="text1"/>
                <w:szCs w:val="24"/>
                <w:lang w:eastAsia="zh-CN" w:bidi="zh-CN"/>
                <w14:textFill>
                  <w14:solidFill>
                    <w14:schemeClr w14:val="tx1"/>
                  </w14:solidFill>
                </w14:textFill>
              </w:rPr>
            </w:pPr>
            <w:r>
              <w:rPr>
                <w:rFonts w:hint="eastAsia" w:cs="仿宋"/>
                <w:color w:val="000000" w:themeColor="text1"/>
                <w:szCs w:val="24"/>
                <w:lang w:bidi="zh-CN"/>
                <w14:textFill>
                  <w14:solidFill>
                    <w14:schemeClr w14:val="tx1"/>
                  </w14:solidFill>
                </w14:textFill>
              </w:rPr>
              <w:t>价格标经评审满足本文件要求且在预算范围内的比选申请人的总报价中，最低价格为评标基准价格，得满分；其他比选申请人的价格分统一按照下列公式计算：</w:t>
            </w:r>
          </w:p>
          <w:p w14:paraId="2779082B">
            <w:pPr>
              <w:pStyle w:val="22"/>
              <w:spacing w:line="360" w:lineRule="auto"/>
              <w:ind w:right="-5"/>
              <w:rPr>
                <w:rFonts w:hint="default" w:cs="仿宋"/>
                <w:color w:val="000000" w:themeColor="text1"/>
                <w:szCs w:val="24"/>
                <w:lang w:val="en-US" w:bidi="zh-CN"/>
                <w14:textFill>
                  <w14:solidFill>
                    <w14:schemeClr w14:val="tx1"/>
                  </w14:solidFill>
                </w14:textFill>
              </w:rPr>
            </w:pPr>
            <w:r>
              <w:rPr>
                <w:rFonts w:hint="eastAsia" w:cs="仿宋"/>
                <w:color w:val="000000" w:themeColor="text1"/>
                <w:szCs w:val="24"/>
                <w:lang w:bidi="zh-CN"/>
                <w14:textFill>
                  <w14:solidFill>
                    <w14:schemeClr w14:val="tx1"/>
                  </w14:solidFill>
                </w14:textFill>
              </w:rPr>
              <w:t>投标报价得分＝（评标基准价/投标报价）×价格分分值（取小数点后两位）。</w:t>
            </w:r>
          </w:p>
        </w:tc>
        <w:tc>
          <w:tcPr>
            <w:tcW w:w="872" w:type="dxa"/>
            <w:tcBorders>
              <w:top w:val="single" w:color="auto" w:sz="4" w:space="0"/>
              <w:left w:val="outset" w:color="auto" w:sz="6" w:space="0"/>
              <w:bottom w:val="outset" w:color="auto" w:sz="6" w:space="0"/>
              <w:right w:val="outset" w:color="auto" w:sz="6" w:space="0"/>
            </w:tcBorders>
            <w:vAlign w:val="center"/>
          </w:tcPr>
          <w:p w14:paraId="19D415B8">
            <w:pPr>
              <w:pStyle w:val="22"/>
              <w:spacing w:line="360" w:lineRule="auto"/>
              <w:jc w:val="center"/>
              <w:rPr>
                <w:rFonts w:cs="仿宋"/>
                <w:color w:val="000000" w:themeColor="text1"/>
                <w:szCs w:val="24"/>
                <w:lang w:bidi="zh-CN"/>
                <w14:textFill>
                  <w14:solidFill>
                    <w14:schemeClr w14:val="tx1"/>
                  </w14:solidFill>
                </w14:textFill>
              </w:rPr>
            </w:pPr>
            <w:r>
              <w:rPr>
                <w:rFonts w:hint="eastAsia" w:hAnsi="宋体" w:cs="宋体"/>
                <w:color w:val="000000" w:themeColor="text1"/>
                <w:szCs w:val="24"/>
                <w:lang w:val="en-US" w:bidi="zh-CN"/>
                <w14:textFill>
                  <w14:solidFill>
                    <w14:schemeClr w14:val="tx1"/>
                  </w14:solidFill>
                </w14:textFill>
              </w:rPr>
              <w:t>40</w:t>
            </w:r>
            <w:r>
              <w:rPr>
                <w:rFonts w:hint="eastAsia" w:hAnsi="宋体" w:cs="宋体"/>
                <w:color w:val="000000" w:themeColor="text1"/>
                <w:szCs w:val="24"/>
                <w:lang w:bidi="zh-CN"/>
                <w14:textFill>
                  <w14:solidFill>
                    <w14:schemeClr w14:val="tx1"/>
                  </w14:solidFill>
                </w14:textFill>
              </w:rPr>
              <w:t>分</w:t>
            </w:r>
          </w:p>
        </w:tc>
      </w:tr>
      <w:tr w14:paraId="16DC44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6" w:hRule="atLeast"/>
        </w:trPr>
        <w:tc>
          <w:tcPr>
            <w:tcW w:w="539" w:type="dxa"/>
            <w:vMerge w:val="restart"/>
            <w:tcBorders>
              <w:top w:val="outset" w:color="auto" w:sz="6" w:space="0"/>
              <w:left w:val="outset" w:color="auto" w:sz="6" w:space="0"/>
              <w:right w:val="outset" w:color="auto" w:sz="6" w:space="0"/>
            </w:tcBorders>
            <w:vAlign w:val="center"/>
          </w:tcPr>
          <w:p w14:paraId="22512123">
            <w:pPr>
              <w:spacing w:line="360" w:lineRule="auto"/>
              <w:jc w:val="center"/>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4</w:t>
            </w:r>
          </w:p>
        </w:tc>
        <w:tc>
          <w:tcPr>
            <w:tcW w:w="1608" w:type="dxa"/>
            <w:tcBorders>
              <w:top w:val="outset" w:color="auto" w:sz="6" w:space="0"/>
              <w:left w:val="outset" w:color="auto" w:sz="6" w:space="0"/>
              <w:bottom w:val="outset" w:color="auto" w:sz="6" w:space="0"/>
              <w:right w:val="outset" w:color="auto" w:sz="6" w:space="0"/>
            </w:tcBorders>
            <w:vAlign w:val="center"/>
          </w:tcPr>
          <w:p w14:paraId="328B9FD2">
            <w:pPr>
              <w:pStyle w:val="22"/>
              <w:spacing w:line="360" w:lineRule="auto"/>
              <w:jc w:val="center"/>
              <w:rPr>
                <w:color w:val="000000" w:themeColor="text1"/>
                <w:sz w:val="24"/>
                <w:szCs w:val="24"/>
                <w:lang w:val="en-US"/>
                <w14:textFill>
                  <w14:solidFill>
                    <w14:schemeClr w14:val="tx1"/>
                  </w14:solidFill>
                </w14:textFill>
              </w:rPr>
            </w:pPr>
            <w:r>
              <w:rPr>
                <w:rFonts w:hint="eastAsia" w:ascii="宋体" w:hAnsi="宋体" w:cs="宋体"/>
                <w:sz w:val="24"/>
                <w:szCs w:val="24"/>
              </w:rPr>
              <w:t>对项目的理解、指导思想和思路（</w:t>
            </w:r>
            <w:r>
              <w:rPr>
                <w:rFonts w:hint="eastAsia" w:ascii="宋体" w:hAnsi="宋体" w:cs="宋体"/>
                <w:sz w:val="24"/>
                <w:szCs w:val="24"/>
                <w:lang w:val="en-US" w:eastAsia="zh-CN"/>
              </w:rPr>
              <w:t>10</w:t>
            </w:r>
            <w:r>
              <w:rPr>
                <w:rFonts w:hint="eastAsia" w:ascii="宋体" w:hAnsi="宋体" w:cs="宋体"/>
                <w:sz w:val="24"/>
                <w:szCs w:val="24"/>
              </w:rPr>
              <w:t>分）</w:t>
            </w:r>
          </w:p>
        </w:tc>
        <w:tc>
          <w:tcPr>
            <w:tcW w:w="5018" w:type="dxa"/>
            <w:tcBorders>
              <w:top w:val="outset" w:color="auto" w:sz="6" w:space="0"/>
              <w:left w:val="outset" w:color="auto" w:sz="6" w:space="0"/>
              <w:bottom w:val="outset" w:color="auto" w:sz="6" w:space="0"/>
              <w:right w:val="outset" w:color="auto" w:sz="6" w:space="0"/>
            </w:tcBorders>
            <w:vAlign w:val="center"/>
          </w:tcPr>
          <w:p w14:paraId="452F843D">
            <w:pPr>
              <w:pStyle w:val="22"/>
              <w:numPr>
                <w:ilvl w:val="0"/>
                <w:numId w:val="0"/>
              </w:numPr>
              <w:spacing w:line="360" w:lineRule="auto"/>
              <w:rPr>
                <w:color w:val="000000" w:themeColor="text1"/>
                <w:sz w:val="24"/>
                <w:szCs w:val="24"/>
                <w:lang w:val="en-US"/>
                <w14:textFill>
                  <w14:solidFill>
                    <w14:schemeClr w14:val="tx1"/>
                  </w14:solidFill>
                </w14:textFill>
              </w:rPr>
            </w:pPr>
            <w:r>
              <w:rPr>
                <w:rFonts w:hint="eastAsia" w:ascii="宋体" w:hAnsi="宋体" w:cs="宋体"/>
                <w:sz w:val="24"/>
                <w:szCs w:val="24"/>
              </w:rPr>
              <w:t>对</w:t>
            </w:r>
            <w:r>
              <w:rPr>
                <w:rFonts w:hint="eastAsia" w:ascii="宋体" w:hAnsi="宋体" w:cs="宋体"/>
                <w:sz w:val="24"/>
                <w:szCs w:val="24"/>
                <w:lang w:eastAsia="zh-CN"/>
              </w:rPr>
              <w:t>本</w:t>
            </w:r>
            <w:r>
              <w:rPr>
                <w:rFonts w:hint="eastAsia" w:ascii="宋体" w:hAnsi="宋体" w:cs="宋体"/>
                <w:sz w:val="24"/>
                <w:szCs w:val="24"/>
              </w:rPr>
              <w:t>项目的理解、指导思想和思路</w:t>
            </w:r>
            <w:r>
              <w:rPr>
                <w:rFonts w:hint="eastAsia" w:ascii="宋体" w:hAnsi="宋体" w:cs="宋体"/>
                <w:kern w:val="0"/>
                <w:sz w:val="24"/>
                <w:szCs w:val="24"/>
              </w:rPr>
              <w:t>。优，得</w:t>
            </w: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cs="宋体"/>
                <w:kern w:val="0"/>
                <w:sz w:val="24"/>
                <w:szCs w:val="24"/>
                <w:lang w:val="en-US" w:eastAsia="zh-CN"/>
              </w:rPr>
              <w:t>10</w:t>
            </w:r>
            <w:r>
              <w:rPr>
                <w:rFonts w:hint="eastAsia" w:ascii="宋体" w:hAnsi="宋体" w:cs="宋体"/>
                <w:kern w:val="0"/>
                <w:sz w:val="24"/>
                <w:szCs w:val="24"/>
              </w:rPr>
              <w:t>分；一般，得</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宋体" w:hAnsi="宋体" w:cs="宋体"/>
                <w:kern w:val="0"/>
                <w:sz w:val="24"/>
                <w:szCs w:val="24"/>
                <w:lang w:val="en-US" w:eastAsia="zh-CN"/>
              </w:rPr>
              <w:t>7</w:t>
            </w:r>
            <w:r>
              <w:rPr>
                <w:rFonts w:hint="eastAsia" w:ascii="宋体" w:hAnsi="宋体" w:cs="宋体"/>
                <w:kern w:val="0"/>
                <w:sz w:val="24"/>
                <w:szCs w:val="24"/>
              </w:rPr>
              <w:t>分；差，得0-</w:t>
            </w:r>
            <w:r>
              <w:rPr>
                <w:rFonts w:hint="eastAsia" w:ascii="宋体" w:hAnsi="宋体" w:cs="宋体"/>
                <w:kern w:val="0"/>
                <w:sz w:val="24"/>
                <w:szCs w:val="24"/>
                <w:lang w:val="en-US" w:eastAsia="zh-CN"/>
              </w:rPr>
              <w:t>4</w:t>
            </w:r>
            <w:r>
              <w:rPr>
                <w:rFonts w:hint="eastAsia" w:ascii="宋体" w:hAnsi="宋体" w:cs="宋体"/>
                <w:kern w:val="0"/>
                <w:sz w:val="24"/>
                <w:szCs w:val="24"/>
              </w:rPr>
              <w:t>分</w:t>
            </w:r>
          </w:p>
        </w:tc>
        <w:tc>
          <w:tcPr>
            <w:tcW w:w="872" w:type="dxa"/>
            <w:vMerge w:val="restart"/>
            <w:tcBorders>
              <w:top w:val="outset" w:color="auto" w:sz="6" w:space="0"/>
              <w:left w:val="outset" w:color="auto" w:sz="6" w:space="0"/>
              <w:right w:val="outset" w:color="auto" w:sz="6" w:space="0"/>
            </w:tcBorders>
            <w:vAlign w:val="center"/>
          </w:tcPr>
          <w:p w14:paraId="3D427830">
            <w:pPr>
              <w:pStyle w:val="22"/>
              <w:spacing w:line="360" w:lineRule="auto"/>
              <w:jc w:val="center"/>
              <w:rPr>
                <w:rFonts w:cs="仿宋"/>
                <w:color w:val="000000" w:themeColor="text1"/>
                <w:szCs w:val="24"/>
                <w:lang w:bidi="zh-CN"/>
                <w14:textFill>
                  <w14:solidFill>
                    <w14:schemeClr w14:val="tx1"/>
                  </w14:solidFill>
                </w14:textFill>
              </w:rPr>
            </w:pPr>
            <w:r>
              <w:rPr>
                <w:rFonts w:hint="eastAsia" w:cs="仿宋"/>
                <w:color w:val="000000" w:themeColor="text1"/>
                <w:szCs w:val="24"/>
                <w:lang w:val="en-US" w:bidi="zh-CN"/>
                <w14:textFill>
                  <w14:solidFill>
                    <w14:schemeClr w14:val="tx1"/>
                  </w14:solidFill>
                </w14:textFill>
              </w:rPr>
              <w:t>30</w:t>
            </w:r>
            <w:r>
              <w:rPr>
                <w:rFonts w:hint="eastAsia" w:cs="仿宋"/>
                <w:color w:val="000000" w:themeColor="text1"/>
                <w:szCs w:val="24"/>
                <w:lang w:bidi="zh-CN"/>
                <w14:textFill>
                  <w14:solidFill>
                    <w14:schemeClr w14:val="tx1"/>
                  </w14:solidFill>
                </w14:textFill>
              </w:rPr>
              <w:t>分</w:t>
            </w:r>
          </w:p>
        </w:tc>
      </w:tr>
      <w:tr w14:paraId="7B5FB3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6" w:hRule="atLeast"/>
        </w:trPr>
        <w:tc>
          <w:tcPr>
            <w:tcW w:w="539" w:type="dxa"/>
            <w:vMerge w:val="continue"/>
            <w:tcBorders>
              <w:left w:val="outset" w:color="auto" w:sz="6" w:space="0"/>
              <w:right w:val="outset" w:color="auto" w:sz="6" w:space="0"/>
            </w:tcBorders>
            <w:vAlign w:val="center"/>
          </w:tcPr>
          <w:p w14:paraId="77402D6B">
            <w:pPr>
              <w:spacing w:line="360" w:lineRule="auto"/>
              <w:jc w:val="center"/>
              <w:rPr>
                <w:rFonts w:hint="eastAsia"/>
                <w:color w:val="000000" w:themeColor="text1"/>
                <w:sz w:val="24"/>
                <w:szCs w:val="24"/>
                <w:lang w:val="en-US"/>
                <w14:textFill>
                  <w14:solidFill>
                    <w14:schemeClr w14:val="tx1"/>
                  </w14:solidFill>
                </w14:textFill>
              </w:rPr>
            </w:pPr>
          </w:p>
        </w:tc>
        <w:tc>
          <w:tcPr>
            <w:tcW w:w="1608" w:type="dxa"/>
            <w:tcBorders>
              <w:top w:val="outset" w:color="auto" w:sz="6" w:space="0"/>
              <w:left w:val="outset" w:color="auto" w:sz="6" w:space="0"/>
              <w:bottom w:val="outset" w:color="auto" w:sz="6" w:space="0"/>
              <w:right w:val="outset" w:color="auto" w:sz="6" w:space="0"/>
            </w:tcBorders>
            <w:vAlign w:val="center"/>
          </w:tcPr>
          <w:p w14:paraId="67627B90">
            <w:pPr>
              <w:pStyle w:val="22"/>
              <w:spacing w:line="360" w:lineRule="auto"/>
              <w:jc w:val="center"/>
              <w:rPr>
                <w:color w:val="000000" w:themeColor="text1"/>
                <w:sz w:val="24"/>
                <w:szCs w:val="24"/>
                <w:lang w:val="en-US"/>
                <w14:textFill>
                  <w14:solidFill>
                    <w14:schemeClr w14:val="tx1"/>
                  </w14:solidFill>
                </w14:textFill>
              </w:rPr>
            </w:pPr>
            <w:r>
              <w:rPr>
                <w:rFonts w:hint="eastAsia" w:ascii="宋体" w:hAnsi="宋体" w:cs="宋体"/>
                <w:sz w:val="24"/>
                <w:szCs w:val="24"/>
                <w:lang w:eastAsia="zh-CN"/>
              </w:rPr>
              <w:t>比选</w:t>
            </w:r>
            <w:r>
              <w:rPr>
                <w:rFonts w:hint="eastAsia" w:ascii="宋体" w:hAnsi="宋体" w:cs="宋体"/>
                <w:sz w:val="24"/>
                <w:szCs w:val="24"/>
              </w:rPr>
              <w:t>项目的特点、关键技术问题的认识及其对策措施（</w:t>
            </w:r>
            <w:r>
              <w:rPr>
                <w:rFonts w:hint="eastAsia" w:ascii="宋体" w:hAnsi="宋体" w:cs="宋体"/>
                <w:sz w:val="24"/>
                <w:szCs w:val="24"/>
                <w:lang w:val="en-US" w:eastAsia="zh-CN"/>
              </w:rPr>
              <w:t>10</w:t>
            </w:r>
            <w:r>
              <w:rPr>
                <w:rFonts w:hint="eastAsia" w:ascii="宋体" w:hAnsi="宋体" w:cs="宋体"/>
                <w:sz w:val="24"/>
                <w:szCs w:val="24"/>
              </w:rPr>
              <w:t>分）</w:t>
            </w:r>
          </w:p>
        </w:tc>
        <w:tc>
          <w:tcPr>
            <w:tcW w:w="5018" w:type="dxa"/>
            <w:tcBorders>
              <w:top w:val="outset" w:color="auto" w:sz="6" w:space="0"/>
              <w:left w:val="outset" w:color="auto" w:sz="6" w:space="0"/>
              <w:bottom w:val="outset" w:color="auto" w:sz="6" w:space="0"/>
              <w:right w:val="outset" w:color="auto" w:sz="6" w:space="0"/>
            </w:tcBorders>
            <w:vAlign w:val="center"/>
          </w:tcPr>
          <w:p w14:paraId="0750DEB5">
            <w:pPr>
              <w:pStyle w:val="22"/>
              <w:numPr>
                <w:ilvl w:val="0"/>
                <w:numId w:val="0"/>
              </w:numPr>
              <w:spacing w:line="360" w:lineRule="auto"/>
              <w:rPr>
                <w:color w:val="000000" w:themeColor="text1"/>
                <w:sz w:val="24"/>
                <w:szCs w:val="24"/>
                <w:lang w:val="en-US"/>
                <w14:textFill>
                  <w14:solidFill>
                    <w14:schemeClr w14:val="tx1"/>
                  </w14:solidFill>
                </w14:textFill>
              </w:rPr>
            </w:pPr>
            <w:r>
              <w:rPr>
                <w:rFonts w:hint="eastAsia" w:ascii="宋体" w:hAnsi="宋体" w:cs="宋体"/>
                <w:sz w:val="24"/>
                <w:szCs w:val="24"/>
                <w:lang w:eastAsia="zh-CN"/>
              </w:rPr>
              <w:t>对本</w:t>
            </w:r>
            <w:r>
              <w:rPr>
                <w:rFonts w:hint="eastAsia" w:ascii="宋体" w:hAnsi="宋体" w:cs="宋体"/>
                <w:sz w:val="24"/>
                <w:szCs w:val="24"/>
              </w:rPr>
              <w:t>项目的特点、关键技术问题的认识及其对策措施。</w:t>
            </w:r>
            <w:r>
              <w:rPr>
                <w:rFonts w:hint="eastAsia" w:ascii="宋体" w:hAnsi="宋体" w:cs="宋体"/>
                <w:kern w:val="0"/>
                <w:sz w:val="24"/>
                <w:szCs w:val="24"/>
              </w:rPr>
              <w:t>优，得</w:t>
            </w: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cs="宋体"/>
                <w:kern w:val="0"/>
                <w:sz w:val="24"/>
                <w:szCs w:val="24"/>
                <w:lang w:val="en-US" w:eastAsia="zh-CN"/>
              </w:rPr>
              <w:t>10</w:t>
            </w:r>
            <w:r>
              <w:rPr>
                <w:rFonts w:hint="eastAsia" w:ascii="宋体" w:hAnsi="宋体" w:cs="宋体"/>
                <w:kern w:val="0"/>
                <w:sz w:val="24"/>
                <w:szCs w:val="24"/>
              </w:rPr>
              <w:t>分；一般，得</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宋体" w:hAnsi="宋体" w:cs="宋体"/>
                <w:kern w:val="0"/>
                <w:sz w:val="24"/>
                <w:szCs w:val="24"/>
                <w:lang w:val="en-US" w:eastAsia="zh-CN"/>
              </w:rPr>
              <w:t>7</w:t>
            </w:r>
            <w:r>
              <w:rPr>
                <w:rFonts w:hint="eastAsia" w:ascii="宋体" w:hAnsi="宋体" w:cs="宋体"/>
                <w:kern w:val="0"/>
                <w:sz w:val="24"/>
                <w:szCs w:val="24"/>
              </w:rPr>
              <w:t>分；差，得0-</w:t>
            </w:r>
            <w:r>
              <w:rPr>
                <w:rFonts w:hint="eastAsia" w:ascii="宋体" w:hAnsi="宋体" w:cs="宋体"/>
                <w:kern w:val="0"/>
                <w:sz w:val="24"/>
                <w:szCs w:val="24"/>
                <w:lang w:val="en-US" w:eastAsia="zh-CN"/>
              </w:rPr>
              <w:t>4</w:t>
            </w:r>
            <w:r>
              <w:rPr>
                <w:rFonts w:hint="eastAsia" w:ascii="宋体" w:hAnsi="宋体" w:cs="宋体"/>
                <w:kern w:val="0"/>
                <w:sz w:val="24"/>
                <w:szCs w:val="24"/>
              </w:rPr>
              <w:t>分</w:t>
            </w:r>
          </w:p>
        </w:tc>
        <w:tc>
          <w:tcPr>
            <w:tcW w:w="872" w:type="dxa"/>
            <w:vMerge w:val="continue"/>
            <w:tcBorders>
              <w:left w:val="outset" w:color="auto" w:sz="6" w:space="0"/>
              <w:right w:val="outset" w:color="auto" w:sz="6" w:space="0"/>
            </w:tcBorders>
            <w:vAlign w:val="center"/>
          </w:tcPr>
          <w:p w14:paraId="758B2B66">
            <w:pPr>
              <w:pStyle w:val="22"/>
              <w:spacing w:line="360" w:lineRule="auto"/>
              <w:jc w:val="center"/>
              <w:rPr>
                <w:rFonts w:hint="eastAsia" w:cs="仿宋"/>
                <w:color w:val="000000" w:themeColor="text1"/>
                <w:szCs w:val="24"/>
                <w:lang w:val="en-US" w:bidi="zh-CN"/>
                <w14:textFill>
                  <w14:solidFill>
                    <w14:schemeClr w14:val="tx1"/>
                  </w14:solidFill>
                </w14:textFill>
              </w:rPr>
            </w:pPr>
          </w:p>
        </w:tc>
      </w:tr>
      <w:tr w14:paraId="0D4DD4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6" w:hRule="atLeast"/>
        </w:trPr>
        <w:tc>
          <w:tcPr>
            <w:tcW w:w="539" w:type="dxa"/>
            <w:vMerge w:val="continue"/>
            <w:tcBorders>
              <w:left w:val="outset" w:color="auto" w:sz="6" w:space="0"/>
              <w:right w:val="outset" w:color="auto" w:sz="6" w:space="0"/>
            </w:tcBorders>
            <w:vAlign w:val="center"/>
          </w:tcPr>
          <w:p w14:paraId="15B391B9">
            <w:pPr>
              <w:spacing w:line="360" w:lineRule="auto"/>
              <w:jc w:val="center"/>
              <w:rPr>
                <w:rFonts w:hint="eastAsia"/>
                <w:color w:val="000000" w:themeColor="text1"/>
                <w:sz w:val="24"/>
                <w:szCs w:val="24"/>
                <w:lang w:val="en-US"/>
                <w14:textFill>
                  <w14:solidFill>
                    <w14:schemeClr w14:val="tx1"/>
                  </w14:solidFill>
                </w14:textFill>
              </w:rPr>
            </w:pPr>
          </w:p>
        </w:tc>
        <w:tc>
          <w:tcPr>
            <w:tcW w:w="1608" w:type="dxa"/>
            <w:tcBorders>
              <w:top w:val="outset" w:color="auto" w:sz="6" w:space="0"/>
              <w:left w:val="outset" w:color="auto" w:sz="6" w:space="0"/>
              <w:bottom w:val="outset" w:color="auto" w:sz="6" w:space="0"/>
              <w:right w:val="outset" w:color="auto" w:sz="6" w:space="0"/>
            </w:tcBorders>
            <w:vAlign w:val="center"/>
          </w:tcPr>
          <w:p w14:paraId="5ED63AF8">
            <w:pPr>
              <w:widowControl/>
              <w:spacing w:line="440" w:lineRule="exact"/>
              <w:jc w:val="center"/>
              <w:rPr>
                <w:rFonts w:hint="eastAsia" w:ascii="宋体" w:hAnsi="宋体" w:cs="宋体"/>
                <w:sz w:val="24"/>
                <w:szCs w:val="24"/>
              </w:rPr>
            </w:pPr>
            <w:r>
              <w:rPr>
                <w:rFonts w:hint="eastAsia" w:ascii="宋体" w:hAnsi="宋体" w:cs="宋体"/>
                <w:sz w:val="24"/>
                <w:szCs w:val="24"/>
                <w:lang w:eastAsia="zh-CN"/>
              </w:rPr>
              <w:t>比选</w:t>
            </w:r>
            <w:r>
              <w:rPr>
                <w:rFonts w:hint="eastAsia" w:ascii="宋体" w:hAnsi="宋体" w:cs="宋体"/>
                <w:sz w:val="24"/>
                <w:szCs w:val="24"/>
              </w:rPr>
              <w:t>项目的质量保证措施、进度保证措施</w:t>
            </w:r>
          </w:p>
          <w:p w14:paraId="5A990E70">
            <w:pPr>
              <w:pStyle w:val="22"/>
              <w:spacing w:line="360" w:lineRule="auto"/>
              <w:jc w:val="center"/>
              <w:rPr>
                <w:color w:val="000000" w:themeColor="text1"/>
                <w:sz w:val="24"/>
                <w:szCs w:val="24"/>
                <w:lang w:val="en-US"/>
                <w14:textFill>
                  <w14:solidFill>
                    <w14:schemeClr w14:val="tx1"/>
                  </w14:solidFill>
                </w14:textFill>
              </w:rPr>
            </w:pPr>
            <w:r>
              <w:rPr>
                <w:rFonts w:hint="eastAsia" w:ascii="宋体" w:hAnsi="宋体" w:cs="宋体"/>
                <w:sz w:val="24"/>
                <w:szCs w:val="24"/>
              </w:rPr>
              <w:t>（</w:t>
            </w:r>
            <w:r>
              <w:rPr>
                <w:rFonts w:hint="eastAsia" w:ascii="宋体" w:hAnsi="宋体" w:cs="宋体"/>
                <w:sz w:val="24"/>
                <w:szCs w:val="24"/>
                <w:lang w:val="en-US" w:eastAsia="zh-CN"/>
              </w:rPr>
              <w:t>10</w:t>
            </w:r>
            <w:r>
              <w:rPr>
                <w:rFonts w:hint="eastAsia" w:ascii="宋体" w:hAnsi="宋体" w:cs="宋体"/>
                <w:sz w:val="24"/>
                <w:szCs w:val="24"/>
              </w:rPr>
              <w:t>分）</w:t>
            </w:r>
          </w:p>
        </w:tc>
        <w:tc>
          <w:tcPr>
            <w:tcW w:w="5018" w:type="dxa"/>
            <w:tcBorders>
              <w:top w:val="outset" w:color="auto" w:sz="6" w:space="0"/>
              <w:left w:val="outset" w:color="auto" w:sz="6" w:space="0"/>
              <w:bottom w:val="outset" w:color="auto" w:sz="6" w:space="0"/>
              <w:right w:val="outset" w:color="auto" w:sz="6" w:space="0"/>
            </w:tcBorders>
            <w:vAlign w:val="center"/>
          </w:tcPr>
          <w:p w14:paraId="4D12B6FA">
            <w:pPr>
              <w:pStyle w:val="22"/>
              <w:numPr>
                <w:ilvl w:val="0"/>
                <w:numId w:val="0"/>
              </w:numPr>
              <w:spacing w:line="360" w:lineRule="auto"/>
              <w:rPr>
                <w:color w:val="000000" w:themeColor="text1"/>
                <w:sz w:val="24"/>
                <w:szCs w:val="24"/>
                <w:lang w:val="en-US"/>
                <w14:textFill>
                  <w14:solidFill>
                    <w14:schemeClr w14:val="tx1"/>
                  </w14:solidFill>
                </w14:textFill>
              </w:rPr>
            </w:pPr>
            <w:r>
              <w:rPr>
                <w:rFonts w:hint="eastAsia" w:ascii="宋体" w:hAnsi="宋体" w:cs="宋体"/>
                <w:sz w:val="24"/>
                <w:szCs w:val="24"/>
                <w:lang w:eastAsia="zh-CN"/>
              </w:rPr>
              <w:t>提供本项目</w:t>
            </w:r>
            <w:r>
              <w:rPr>
                <w:rFonts w:hint="eastAsia" w:ascii="宋体" w:hAnsi="宋体" w:cs="宋体"/>
                <w:sz w:val="24"/>
                <w:szCs w:val="24"/>
              </w:rPr>
              <w:t>的质量保证措施、进度保证措施。</w:t>
            </w:r>
            <w:r>
              <w:rPr>
                <w:rFonts w:hint="eastAsia" w:ascii="宋体" w:hAnsi="宋体" w:cs="宋体"/>
                <w:kern w:val="0"/>
                <w:sz w:val="24"/>
                <w:szCs w:val="24"/>
              </w:rPr>
              <w:t>优，得</w:t>
            </w:r>
            <w:r>
              <w:rPr>
                <w:rFonts w:hint="eastAsia" w:ascii="宋体" w:hAnsi="宋体" w:cs="宋体"/>
                <w:kern w:val="0"/>
                <w:sz w:val="24"/>
                <w:szCs w:val="24"/>
                <w:lang w:val="en-US" w:eastAsia="zh-CN"/>
              </w:rPr>
              <w:t>8</w:t>
            </w:r>
            <w:r>
              <w:rPr>
                <w:rFonts w:hint="eastAsia" w:ascii="宋体" w:hAnsi="宋体" w:cs="宋体"/>
                <w:kern w:val="0"/>
                <w:sz w:val="24"/>
                <w:szCs w:val="24"/>
              </w:rPr>
              <w:t>-</w:t>
            </w:r>
            <w:r>
              <w:rPr>
                <w:rFonts w:hint="eastAsia" w:ascii="宋体" w:hAnsi="宋体" w:cs="宋体"/>
                <w:kern w:val="0"/>
                <w:sz w:val="24"/>
                <w:szCs w:val="24"/>
                <w:lang w:val="en-US" w:eastAsia="zh-CN"/>
              </w:rPr>
              <w:t>10</w:t>
            </w:r>
            <w:r>
              <w:rPr>
                <w:rFonts w:hint="eastAsia" w:ascii="宋体" w:hAnsi="宋体" w:cs="宋体"/>
                <w:kern w:val="0"/>
                <w:sz w:val="24"/>
                <w:szCs w:val="24"/>
              </w:rPr>
              <w:t>分；一般，得</w:t>
            </w:r>
            <w:r>
              <w:rPr>
                <w:rFonts w:hint="eastAsia" w:ascii="宋体" w:hAnsi="宋体" w:cs="宋体"/>
                <w:kern w:val="0"/>
                <w:sz w:val="24"/>
                <w:szCs w:val="24"/>
                <w:lang w:val="en-US" w:eastAsia="zh-CN"/>
              </w:rPr>
              <w:t>5</w:t>
            </w:r>
            <w:r>
              <w:rPr>
                <w:rFonts w:hint="eastAsia" w:ascii="宋体" w:hAnsi="宋体" w:cs="宋体"/>
                <w:kern w:val="0"/>
                <w:sz w:val="24"/>
                <w:szCs w:val="24"/>
              </w:rPr>
              <w:t>-</w:t>
            </w:r>
            <w:r>
              <w:rPr>
                <w:rFonts w:hint="eastAsia" w:ascii="宋体" w:hAnsi="宋体" w:cs="宋体"/>
                <w:kern w:val="0"/>
                <w:sz w:val="24"/>
                <w:szCs w:val="24"/>
                <w:lang w:val="en-US" w:eastAsia="zh-CN"/>
              </w:rPr>
              <w:t>7</w:t>
            </w:r>
            <w:r>
              <w:rPr>
                <w:rFonts w:hint="eastAsia" w:ascii="宋体" w:hAnsi="宋体" w:cs="宋体"/>
                <w:kern w:val="0"/>
                <w:sz w:val="24"/>
                <w:szCs w:val="24"/>
              </w:rPr>
              <w:t>分；差，得0-</w:t>
            </w:r>
            <w:r>
              <w:rPr>
                <w:rFonts w:hint="eastAsia" w:ascii="宋体" w:hAnsi="宋体" w:cs="宋体"/>
                <w:kern w:val="0"/>
                <w:sz w:val="24"/>
                <w:szCs w:val="24"/>
                <w:lang w:val="en-US" w:eastAsia="zh-CN"/>
              </w:rPr>
              <w:t>4</w:t>
            </w:r>
            <w:r>
              <w:rPr>
                <w:rFonts w:hint="eastAsia" w:ascii="宋体" w:hAnsi="宋体" w:cs="宋体"/>
                <w:kern w:val="0"/>
                <w:sz w:val="24"/>
                <w:szCs w:val="24"/>
              </w:rPr>
              <w:t>分</w:t>
            </w:r>
          </w:p>
        </w:tc>
        <w:tc>
          <w:tcPr>
            <w:tcW w:w="872" w:type="dxa"/>
            <w:vMerge w:val="continue"/>
            <w:tcBorders>
              <w:left w:val="outset" w:color="auto" w:sz="6" w:space="0"/>
              <w:right w:val="outset" w:color="auto" w:sz="6" w:space="0"/>
            </w:tcBorders>
            <w:vAlign w:val="center"/>
          </w:tcPr>
          <w:p w14:paraId="3B3248F2">
            <w:pPr>
              <w:pStyle w:val="22"/>
              <w:spacing w:line="360" w:lineRule="auto"/>
              <w:jc w:val="center"/>
              <w:rPr>
                <w:rFonts w:hint="eastAsia" w:cs="仿宋"/>
                <w:color w:val="000000" w:themeColor="text1"/>
                <w:szCs w:val="24"/>
                <w:lang w:val="en-US" w:bidi="zh-CN"/>
                <w14:textFill>
                  <w14:solidFill>
                    <w14:schemeClr w14:val="tx1"/>
                  </w14:solidFill>
                </w14:textFill>
              </w:rPr>
            </w:pPr>
          </w:p>
        </w:tc>
      </w:tr>
    </w:tbl>
    <w:p w14:paraId="07580C10">
      <w:pPr>
        <w:pStyle w:val="11"/>
        <w:ind w:firstLine="0"/>
        <w:rPr>
          <w:color w:val="000000" w:themeColor="text1"/>
          <w14:textFill>
            <w14:solidFill>
              <w14:schemeClr w14:val="tx1"/>
            </w14:solidFill>
          </w14:textFill>
        </w:rPr>
      </w:pPr>
    </w:p>
    <w:p w14:paraId="23AE953C">
      <w:pPr>
        <w:pStyle w:val="7"/>
        <w:tabs>
          <w:tab w:val="left" w:pos="1840"/>
        </w:tabs>
        <w:spacing w:line="307" w:lineRule="auto"/>
        <w:ind w:left="0" w:right="1030" w:firstLine="822" w:firstLineChars="300"/>
        <w:rPr>
          <w:color w:val="000000" w:themeColor="text1"/>
          <w:spacing w:val="-3"/>
          <w:lang w:val="en-US"/>
          <w14:textFill>
            <w14:solidFill>
              <w14:schemeClr w14:val="tx1"/>
            </w14:solidFill>
          </w14:textFill>
        </w:rPr>
      </w:pPr>
      <w:r>
        <w:rPr>
          <w:rFonts w:hint="eastAsia"/>
          <w:color w:val="000000" w:themeColor="text1"/>
          <w:spacing w:val="-3"/>
          <w:lang w:val="en-US"/>
          <w14:textFill>
            <w14:solidFill>
              <w14:schemeClr w14:val="tx1"/>
            </w14:solidFill>
          </w14:textFill>
        </w:rPr>
        <w:t>注：所有评委的打分的算术平均值为各</w:t>
      </w:r>
      <w:r>
        <w:rPr>
          <w:rFonts w:hint="eastAsia"/>
          <w:color w:val="000000" w:themeColor="text1"/>
          <w:spacing w:val="-3"/>
          <w:lang w:val="en-US" w:eastAsia="zh-CN"/>
          <w14:textFill>
            <w14:solidFill>
              <w14:schemeClr w14:val="tx1"/>
            </w14:solidFill>
          </w14:textFill>
        </w:rPr>
        <w:t>比选</w:t>
      </w:r>
      <w:r>
        <w:rPr>
          <w:rFonts w:hint="eastAsia"/>
          <w:color w:val="000000" w:themeColor="text1"/>
          <w:spacing w:val="-3"/>
          <w:lang w:val="en-US"/>
          <w14:textFill>
            <w14:solidFill>
              <w14:schemeClr w14:val="tx1"/>
            </w14:solidFill>
          </w14:textFill>
        </w:rPr>
        <w:t>申请人的最终得分。</w:t>
      </w:r>
    </w:p>
    <w:p w14:paraId="713C83AF">
      <w:pPr>
        <w:pStyle w:val="11"/>
        <w:rPr>
          <w:color w:val="000000" w:themeColor="text1"/>
          <w14:textFill>
            <w14:solidFill>
              <w14:schemeClr w14:val="tx1"/>
            </w14:solidFill>
          </w14:textFill>
        </w:rPr>
      </w:pPr>
    </w:p>
    <w:p w14:paraId="5C8630ED">
      <w:pPr>
        <w:pStyle w:val="11"/>
        <w:rPr>
          <w:color w:val="000000" w:themeColor="text1"/>
          <w14:textFill>
            <w14:solidFill>
              <w14:schemeClr w14:val="tx1"/>
            </w14:solidFill>
          </w14:textFill>
        </w:rPr>
      </w:pPr>
    </w:p>
    <w:p w14:paraId="504A44DF">
      <w:pPr>
        <w:pStyle w:val="11"/>
        <w:rPr>
          <w:color w:val="000000" w:themeColor="text1"/>
          <w14:textFill>
            <w14:solidFill>
              <w14:schemeClr w14:val="tx1"/>
            </w14:solidFill>
          </w14:textFill>
        </w:rPr>
      </w:pPr>
    </w:p>
    <w:p w14:paraId="1856D9AE">
      <w:pPr>
        <w:pStyle w:val="11"/>
        <w:rPr>
          <w:color w:val="000000" w:themeColor="text1"/>
          <w14:textFill>
            <w14:solidFill>
              <w14:schemeClr w14:val="tx1"/>
            </w14:solidFill>
          </w14:textFill>
        </w:rPr>
      </w:pPr>
    </w:p>
    <w:p w14:paraId="29468E31">
      <w:pPr>
        <w:pStyle w:val="11"/>
        <w:rPr>
          <w:color w:val="000000" w:themeColor="text1"/>
          <w14:textFill>
            <w14:solidFill>
              <w14:schemeClr w14:val="tx1"/>
            </w14:solidFill>
          </w14:textFill>
        </w:rPr>
      </w:pPr>
    </w:p>
    <w:p w14:paraId="0FC36276">
      <w:pPr>
        <w:pStyle w:val="11"/>
        <w:rPr>
          <w:color w:val="000000" w:themeColor="text1"/>
          <w14:textFill>
            <w14:solidFill>
              <w14:schemeClr w14:val="tx1"/>
            </w14:solidFill>
          </w14:textFill>
        </w:rPr>
      </w:pPr>
    </w:p>
    <w:p w14:paraId="3E61239F">
      <w:pPr>
        <w:pStyle w:val="11"/>
        <w:rPr>
          <w:color w:val="000000" w:themeColor="text1"/>
          <w14:textFill>
            <w14:solidFill>
              <w14:schemeClr w14:val="tx1"/>
            </w14:solidFill>
          </w14:textFill>
        </w:rPr>
      </w:pPr>
    </w:p>
    <w:p w14:paraId="77A6089B">
      <w:pPr>
        <w:pStyle w:val="11"/>
        <w:rPr>
          <w:color w:val="000000" w:themeColor="text1"/>
          <w14:textFill>
            <w14:solidFill>
              <w14:schemeClr w14:val="tx1"/>
            </w14:solidFill>
          </w14:textFill>
        </w:rPr>
      </w:pPr>
    </w:p>
    <w:p w14:paraId="3911A5DF">
      <w:pPr>
        <w:pStyle w:val="11"/>
        <w:rPr>
          <w:color w:val="000000" w:themeColor="text1"/>
          <w14:textFill>
            <w14:solidFill>
              <w14:schemeClr w14:val="tx1"/>
            </w14:solidFill>
          </w14:textFill>
        </w:rPr>
      </w:pPr>
    </w:p>
    <w:p w14:paraId="7DBB5BDE">
      <w:pPr>
        <w:pStyle w:val="11"/>
        <w:rPr>
          <w:color w:val="000000" w:themeColor="text1"/>
          <w14:textFill>
            <w14:solidFill>
              <w14:schemeClr w14:val="tx1"/>
            </w14:solidFill>
          </w14:textFill>
        </w:rPr>
      </w:pPr>
    </w:p>
    <w:p w14:paraId="71B77F87">
      <w:pPr>
        <w:pStyle w:val="11"/>
        <w:rPr>
          <w:color w:val="000000" w:themeColor="text1"/>
          <w14:textFill>
            <w14:solidFill>
              <w14:schemeClr w14:val="tx1"/>
            </w14:solidFill>
          </w14:textFill>
        </w:rPr>
      </w:pPr>
    </w:p>
    <w:p w14:paraId="5FBDB644">
      <w:pPr>
        <w:pStyle w:val="11"/>
        <w:rPr>
          <w:color w:val="000000" w:themeColor="text1"/>
          <w14:textFill>
            <w14:solidFill>
              <w14:schemeClr w14:val="tx1"/>
            </w14:solidFill>
          </w14:textFill>
        </w:rPr>
      </w:pPr>
    </w:p>
    <w:p w14:paraId="5126F706">
      <w:pPr>
        <w:pStyle w:val="11"/>
        <w:rPr>
          <w:color w:val="000000" w:themeColor="text1"/>
          <w14:textFill>
            <w14:solidFill>
              <w14:schemeClr w14:val="tx1"/>
            </w14:solidFill>
          </w14:textFill>
        </w:rPr>
      </w:pPr>
    </w:p>
    <w:p w14:paraId="6EF7EBF1">
      <w:pPr>
        <w:pStyle w:val="11"/>
        <w:rPr>
          <w:color w:val="000000" w:themeColor="text1"/>
          <w14:textFill>
            <w14:solidFill>
              <w14:schemeClr w14:val="tx1"/>
            </w14:solidFill>
          </w14:textFill>
        </w:rPr>
      </w:pPr>
    </w:p>
    <w:p w14:paraId="43F595F0">
      <w:pPr>
        <w:pStyle w:val="11"/>
        <w:rPr>
          <w:color w:val="000000" w:themeColor="text1"/>
          <w14:textFill>
            <w14:solidFill>
              <w14:schemeClr w14:val="tx1"/>
            </w14:solidFill>
          </w14:textFill>
        </w:rPr>
      </w:pPr>
    </w:p>
    <w:p w14:paraId="6816C609">
      <w:pPr>
        <w:pStyle w:val="11"/>
        <w:rPr>
          <w:color w:val="000000" w:themeColor="text1"/>
          <w14:textFill>
            <w14:solidFill>
              <w14:schemeClr w14:val="tx1"/>
            </w14:solidFill>
          </w14:textFill>
        </w:rPr>
      </w:pPr>
    </w:p>
    <w:p w14:paraId="1B11C924">
      <w:pPr>
        <w:pStyle w:val="11"/>
        <w:rPr>
          <w:color w:val="000000" w:themeColor="text1"/>
          <w14:textFill>
            <w14:solidFill>
              <w14:schemeClr w14:val="tx1"/>
            </w14:solidFill>
          </w14:textFill>
        </w:rPr>
      </w:pPr>
    </w:p>
    <w:p w14:paraId="5CF64767">
      <w:pPr>
        <w:pStyle w:val="11"/>
        <w:rPr>
          <w:color w:val="000000" w:themeColor="text1"/>
          <w14:textFill>
            <w14:solidFill>
              <w14:schemeClr w14:val="tx1"/>
            </w14:solidFill>
          </w14:textFill>
        </w:rPr>
      </w:pPr>
    </w:p>
    <w:p w14:paraId="499D7874">
      <w:pPr>
        <w:pStyle w:val="11"/>
        <w:rPr>
          <w:color w:val="000000" w:themeColor="text1"/>
          <w14:textFill>
            <w14:solidFill>
              <w14:schemeClr w14:val="tx1"/>
            </w14:solidFill>
          </w14:textFill>
        </w:rPr>
      </w:pPr>
    </w:p>
    <w:p w14:paraId="044812A5">
      <w:pPr>
        <w:pStyle w:val="11"/>
        <w:rPr>
          <w:color w:val="000000" w:themeColor="text1"/>
          <w14:textFill>
            <w14:solidFill>
              <w14:schemeClr w14:val="tx1"/>
            </w14:solidFill>
          </w14:textFill>
        </w:rPr>
      </w:pPr>
    </w:p>
    <w:p w14:paraId="7A0E1529">
      <w:pPr>
        <w:pStyle w:val="11"/>
        <w:rPr>
          <w:color w:val="000000" w:themeColor="text1"/>
          <w14:textFill>
            <w14:solidFill>
              <w14:schemeClr w14:val="tx1"/>
            </w14:solidFill>
          </w14:textFill>
        </w:rPr>
      </w:pPr>
    </w:p>
    <w:p w14:paraId="0CC09B85">
      <w:pPr>
        <w:pStyle w:val="11"/>
        <w:rPr>
          <w:color w:val="000000" w:themeColor="text1"/>
          <w14:textFill>
            <w14:solidFill>
              <w14:schemeClr w14:val="tx1"/>
            </w14:solidFill>
          </w14:textFill>
        </w:rPr>
      </w:pPr>
    </w:p>
    <w:p w14:paraId="75631765">
      <w:pPr>
        <w:pStyle w:val="11"/>
        <w:rPr>
          <w:color w:val="000000" w:themeColor="text1"/>
          <w14:textFill>
            <w14:solidFill>
              <w14:schemeClr w14:val="tx1"/>
            </w14:solidFill>
          </w14:textFill>
        </w:rPr>
      </w:pPr>
    </w:p>
    <w:p w14:paraId="294C3F0A">
      <w:pPr>
        <w:pStyle w:val="11"/>
        <w:rPr>
          <w:color w:val="000000" w:themeColor="text1"/>
          <w14:textFill>
            <w14:solidFill>
              <w14:schemeClr w14:val="tx1"/>
            </w14:solidFill>
          </w14:textFill>
        </w:rPr>
      </w:pPr>
    </w:p>
    <w:p w14:paraId="57C47FB9">
      <w:pPr>
        <w:pStyle w:val="11"/>
        <w:rPr>
          <w:color w:val="000000" w:themeColor="text1"/>
          <w14:textFill>
            <w14:solidFill>
              <w14:schemeClr w14:val="tx1"/>
            </w14:solidFill>
          </w14:textFill>
        </w:rPr>
      </w:pPr>
    </w:p>
    <w:p w14:paraId="3555A9AE">
      <w:pPr>
        <w:pStyle w:val="11"/>
        <w:rPr>
          <w:color w:val="000000" w:themeColor="text1"/>
          <w14:textFill>
            <w14:solidFill>
              <w14:schemeClr w14:val="tx1"/>
            </w14:solidFill>
          </w14:textFill>
        </w:rPr>
      </w:pPr>
    </w:p>
    <w:p w14:paraId="54B158F7">
      <w:pPr>
        <w:pStyle w:val="11"/>
        <w:rPr>
          <w:color w:val="000000" w:themeColor="text1"/>
          <w14:textFill>
            <w14:solidFill>
              <w14:schemeClr w14:val="tx1"/>
            </w14:solidFill>
          </w14:textFill>
        </w:rPr>
      </w:pPr>
    </w:p>
    <w:p w14:paraId="3DFBB023">
      <w:pPr>
        <w:pStyle w:val="11"/>
        <w:rPr>
          <w:color w:val="000000" w:themeColor="text1"/>
          <w14:textFill>
            <w14:solidFill>
              <w14:schemeClr w14:val="tx1"/>
            </w14:solidFill>
          </w14:textFill>
        </w:rPr>
      </w:pPr>
    </w:p>
    <w:p w14:paraId="731A7D2B">
      <w:pPr>
        <w:pStyle w:val="11"/>
        <w:rPr>
          <w:color w:val="000000" w:themeColor="text1"/>
          <w14:textFill>
            <w14:solidFill>
              <w14:schemeClr w14:val="tx1"/>
            </w14:solidFill>
          </w14:textFill>
        </w:rPr>
      </w:pPr>
    </w:p>
    <w:p w14:paraId="39252156">
      <w:pPr>
        <w:pStyle w:val="11"/>
        <w:ind w:left="0" w:leftChars="0" w:firstLine="0" w:firstLineChars="0"/>
        <w:rPr>
          <w:color w:val="000000" w:themeColor="text1"/>
          <w:lang w:val="en-US"/>
          <w14:textFill>
            <w14:solidFill>
              <w14:schemeClr w14:val="tx1"/>
            </w14:solidFill>
          </w14:textFill>
        </w:rPr>
      </w:pPr>
    </w:p>
    <w:p w14:paraId="1B6D3F81">
      <w:pPr>
        <w:pStyle w:val="7"/>
        <w:numPr>
          <w:ilvl w:val="1"/>
          <w:numId w:val="1"/>
        </w:numPr>
        <w:tabs>
          <w:tab w:val="left" w:pos="1539"/>
        </w:tabs>
        <w:spacing w:before="88"/>
        <w:ind w:left="1320" w:firstLine="0"/>
        <w:rPr>
          <w:color w:val="000000" w:themeColor="text1"/>
          <w14:textFill>
            <w14:solidFill>
              <w14:schemeClr w14:val="tx1"/>
            </w14:solidFill>
          </w14:textFill>
        </w:rPr>
      </w:pPr>
      <w:bookmarkStart w:id="5" w:name="_Toc16892"/>
    </w:p>
    <w:p w14:paraId="67E663D5">
      <w:pPr>
        <w:pStyle w:val="7"/>
        <w:numPr>
          <w:ilvl w:val="1"/>
          <w:numId w:val="1"/>
        </w:numPr>
        <w:tabs>
          <w:tab w:val="left" w:pos="1539"/>
        </w:tabs>
        <w:spacing w:before="88"/>
        <w:ind w:left="1320" w:firstLine="0"/>
        <w:rPr>
          <w:color w:val="000000" w:themeColor="text1"/>
          <w14:textFill>
            <w14:solidFill>
              <w14:schemeClr w14:val="tx1"/>
            </w14:solidFill>
          </w14:textFill>
        </w:rPr>
      </w:pPr>
      <w:r>
        <w:rPr>
          <w:color w:val="000000" w:themeColor="text1"/>
          <w:spacing w:val="-3"/>
          <w14:textFill>
            <w14:solidFill>
              <w14:schemeClr w14:val="tx1"/>
            </w14:solidFill>
          </w14:textFill>
        </w:rPr>
        <w:t>中选人的确定</w:t>
      </w:r>
      <w:bookmarkEnd w:id="5"/>
    </w:p>
    <w:p w14:paraId="7EE7D4DC">
      <w:pPr>
        <w:pStyle w:val="7"/>
        <w:ind w:left="0" w:firstLine="1120" w:firstLineChars="400"/>
        <w:rPr>
          <w:color w:val="000000" w:themeColor="text1"/>
          <w14:textFill>
            <w14:solidFill>
              <w14:schemeClr w14:val="tx1"/>
            </w14:solidFill>
          </w14:textFill>
        </w:rPr>
      </w:pPr>
      <w:r>
        <w:rPr>
          <w:color w:val="000000" w:themeColor="text1"/>
          <w14:textFill>
            <w14:solidFill>
              <w14:schemeClr w14:val="tx1"/>
            </w14:solidFill>
          </w14:textFill>
        </w:rPr>
        <w:t>1、综合得分汇总：</w:t>
      </w:r>
    </w:p>
    <w:p w14:paraId="1B16EAF7">
      <w:pPr>
        <w:pStyle w:val="7"/>
        <w:spacing w:before="1" w:line="307" w:lineRule="auto"/>
        <w:ind w:right="733"/>
        <w:rPr>
          <w:color w:val="000000" w:themeColor="text1"/>
          <w14:textFill>
            <w14:solidFill>
              <w14:schemeClr w14:val="tx1"/>
            </w14:solidFill>
          </w14:textFill>
        </w:rPr>
      </w:pPr>
      <w:r>
        <w:rPr>
          <w:color w:val="000000" w:themeColor="text1"/>
          <w14:textFill>
            <w14:solidFill>
              <w14:schemeClr w14:val="tx1"/>
            </w14:solidFill>
          </w14:textFill>
        </w:rPr>
        <w:t>将每个有效</w:t>
      </w:r>
      <w:r>
        <w:rPr>
          <w:rFonts w:hint="eastAsia"/>
          <w:color w:val="000000" w:themeColor="text1"/>
          <w:lang w:eastAsia="zh-CN"/>
          <w14:textFill>
            <w14:solidFill>
              <w14:schemeClr w14:val="tx1"/>
            </w14:solidFill>
          </w14:textFill>
        </w:rPr>
        <w:t>比选</w:t>
      </w:r>
      <w:r>
        <w:rPr>
          <w:color w:val="000000" w:themeColor="text1"/>
          <w14:textFill>
            <w14:solidFill>
              <w14:schemeClr w14:val="tx1"/>
            </w14:solidFill>
          </w14:textFill>
        </w:rPr>
        <w:t>申请人的技术</w:t>
      </w:r>
      <w:r>
        <w:rPr>
          <w:rFonts w:hint="eastAsia"/>
          <w:color w:val="000000" w:themeColor="text1"/>
          <w:lang w:val="en-US"/>
          <w14:textFill>
            <w14:solidFill>
              <w14:schemeClr w14:val="tx1"/>
            </w14:solidFill>
          </w14:textFill>
        </w:rPr>
        <w:t>部分和商务部分</w:t>
      </w:r>
      <w:r>
        <w:rPr>
          <w:color w:val="000000" w:themeColor="text1"/>
          <w14:textFill>
            <w14:solidFill>
              <w14:schemeClr w14:val="tx1"/>
            </w14:solidFill>
          </w14:textFill>
        </w:rPr>
        <w:t>汇总得分即为该</w:t>
      </w:r>
      <w:r>
        <w:rPr>
          <w:rFonts w:hint="eastAsia"/>
          <w:color w:val="000000" w:themeColor="text1"/>
          <w:lang w:eastAsia="zh-CN"/>
          <w14:textFill>
            <w14:solidFill>
              <w14:schemeClr w14:val="tx1"/>
            </w14:solidFill>
          </w14:textFill>
        </w:rPr>
        <w:t>比选</w:t>
      </w:r>
      <w:r>
        <w:rPr>
          <w:color w:val="000000" w:themeColor="text1"/>
          <w14:textFill>
            <w14:solidFill>
              <w14:schemeClr w14:val="tx1"/>
            </w14:solidFill>
          </w14:textFill>
        </w:rPr>
        <w:t>申请人的综合得分。</w:t>
      </w:r>
    </w:p>
    <w:p w14:paraId="624A092A">
      <w:pPr>
        <w:pStyle w:val="7"/>
        <w:spacing w:before="1" w:line="307" w:lineRule="auto"/>
        <w:ind w:right="733"/>
        <w:rPr>
          <w:color w:val="000000" w:themeColor="text1"/>
          <w14:textFill>
            <w14:solidFill>
              <w14:schemeClr w14:val="tx1"/>
            </w14:solidFill>
          </w14:textFill>
        </w:rPr>
      </w:pPr>
      <w:r>
        <w:rPr>
          <w:color w:val="000000" w:themeColor="text1"/>
          <w14:textFill>
            <w14:solidFill>
              <w14:schemeClr w14:val="tx1"/>
            </w14:solidFill>
          </w14:textFill>
        </w:rPr>
        <w:t>2、如果综合总得分出现两家或两家以上相同者，按评分项“</w:t>
      </w:r>
      <w:r>
        <w:rPr>
          <w:rFonts w:hint="eastAsia"/>
          <w:color w:val="000000" w:themeColor="text1"/>
          <w:lang w:val="en-US"/>
          <w14:textFill>
            <w14:solidFill>
              <w14:schemeClr w14:val="tx1"/>
            </w14:solidFill>
          </w14:textFill>
        </w:rPr>
        <w:t>技术部分</w:t>
      </w:r>
      <w:r>
        <w:rPr>
          <w:color w:val="000000" w:themeColor="text1"/>
          <w14:textFill>
            <w14:solidFill>
              <w14:schemeClr w14:val="tx1"/>
            </w14:solidFill>
          </w14:textFill>
        </w:rPr>
        <w:t>”得分高低由高到低排序；总得分且</w:t>
      </w:r>
      <w:r>
        <w:rPr>
          <w:rFonts w:hint="eastAsia"/>
          <w:color w:val="000000" w:themeColor="text1"/>
          <w:lang w:val="en-US"/>
          <w14:textFill>
            <w14:solidFill>
              <w14:schemeClr w14:val="tx1"/>
            </w14:solidFill>
          </w14:textFill>
        </w:rPr>
        <w:t>技术部分</w:t>
      </w:r>
      <w:r>
        <w:rPr>
          <w:rFonts w:hint="eastAsia"/>
          <w:color w:val="000000" w:themeColor="text1"/>
          <w14:textFill>
            <w14:solidFill>
              <w14:schemeClr w14:val="tx1"/>
            </w14:solidFill>
          </w14:textFill>
        </w:rPr>
        <w:t>得分</w:t>
      </w:r>
      <w:r>
        <w:rPr>
          <w:color w:val="000000" w:themeColor="text1"/>
          <w14:textFill>
            <w14:solidFill>
              <w14:schemeClr w14:val="tx1"/>
            </w14:solidFill>
          </w14:textFill>
        </w:rPr>
        <w:t>均相同的，则采取评审委员会抽签方式确定中</w:t>
      </w:r>
      <w:r>
        <w:rPr>
          <w:rFonts w:hint="eastAsia"/>
          <w:color w:val="000000" w:themeColor="text1"/>
          <w:lang w:val="en-US"/>
          <w14:textFill>
            <w14:solidFill>
              <w14:schemeClr w14:val="tx1"/>
            </w14:solidFill>
          </w14:textFill>
        </w:rPr>
        <w:t>选</w:t>
      </w:r>
      <w:r>
        <w:rPr>
          <w:color w:val="000000" w:themeColor="text1"/>
          <w14:textFill>
            <w14:solidFill>
              <w14:schemeClr w14:val="tx1"/>
            </w14:solidFill>
          </w14:textFill>
        </w:rPr>
        <w:t>候选顺序。</w:t>
      </w:r>
    </w:p>
    <w:p w14:paraId="30BF0A84">
      <w:pPr>
        <w:pStyle w:val="7"/>
        <w:spacing w:before="2" w:line="307" w:lineRule="auto"/>
        <w:ind w:right="721"/>
        <w:rPr>
          <w:color w:val="000000" w:themeColor="text1"/>
          <w14:textFill>
            <w14:solidFill>
              <w14:schemeClr w14:val="tx1"/>
            </w14:solidFill>
          </w14:textFill>
        </w:rPr>
      </w:pPr>
      <w:r>
        <w:rPr>
          <w:color w:val="000000" w:themeColor="text1"/>
          <w14:textFill>
            <w14:solidFill>
              <w14:schemeClr w14:val="tx1"/>
            </w14:solidFill>
          </w14:textFill>
        </w:rPr>
        <w:t>3、评审委员会在评审过程中发现的问题，应当区别情形及时作出处理或者向比选人提出处理建议，并</w:t>
      </w:r>
      <w:r>
        <w:rPr>
          <w:rFonts w:hint="eastAsia"/>
          <w:color w:val="000000" w:themeColor="text1"/>
          <w:lang w:eastAsia="zh-CN"/>
          <w14:textFill>
            <w14:solidFill>
              <w14:schemeClr w14:val="tx1"/>
            </w14:solidFill>
          </w14:textFill>
        </w:rPr>
        <w:t>做</w:t>
      </w:r>
      <w:r>
        <w:rPr>
          <w:color w:val="000000" w:themeColor="text1"/>
          <w14:textFill>
            <w14:solidFill>
              <w14:schemeClr w14:val="tx1"/>
            </w14:solidFill>
          </w14:textFill>
        </w:rPr>
        <w:t>书面记录。</w:t>
      </w:r>
    </w:p>
    <w:p w14:paraId="657573A8">
      <w:pPr>
        <w:pStyle w:val="7"/>
        <w:spacing w:before="48" w:line="307" w:lineRule="auto"/>
        <w:ind w:right="885" w:firstLine="560" w:firstLineChars="200"/>
        <w:rPr>
          <w:color w:val="000000" w:themeColor="text1"/>
          <w14:textFill>
            <w14:solidFill>
              <w14:schemeClr w14:val="tx1"/>
            </w14:solidFill>
          </w14:textFill>
        </w:rPr>
      </w:pPr>
      <w:r>
        <w:rPr>
          <w:color w:val="000000" w:themeColor="text1"/>
          <w14:textFill>
            <w14:solidFill>
              <w14:schemeClr w14:val="tx1"/>
            </w14:solidFill>
          </w14:textFill>
        </w:rPr>
        <w:t>4、评审委员会认为</w:t>
      </w:r>
      <w:r>
        <w:rPr>
          <w:rFonts w:hint="eastAsia"/>
          <w:color w:val="000000" w:themeColor="text1"/>
          <w:lang w:eastAsia="zh-CN"/>
          <w14:textFill>
            <w14:solidFill>
              <w14:schemeClr w14:val="tx1"/>
            </w14:solidFill>
          </w14:textFill>
        </w:rPr>
        <w:t>比选</w:t>
      </w:r>
      <w:r>
        <w:rPr>
          <w:color w:val="000000" w:themeColor="text1"/>
          <w14:textFill>
            <w14:solidFill>
              <w14:schemeClr w14:val="tx1"/>
            </w14:solidFill>
          </w14:textFill>
        </w:rPr>
        <w:t>申请人的报价明显低于其他通过符合性审查申请人的报价，有可能影响服务质量或者不能诚信履约的，应当要求其在合理的时间内提供书面说明，必要时提交相关证明材料；</w:t>
      </w:r>
      <w:r>
        <w:rPr>
          <w:rFonts w:hint="eastAsia"/>
          <w:color w:val="000000" w:themeColor="text1"/>
          <w:lang w:eastAsia="zh-CN"/>
          <w14:textFill>
            <w14:solidFill>
              <w14:schemeClr w14:val="tx1"/>
            </w14:solidFill>
          </w14:textFill>
        </w:rPr>
        <w:t>比选</w:t>
      </w:r>
      <w:r>
        <w:rPr>
          <w:color w:val="000000" w:themeColor="text1"/>
          <w14:textFill>
            <w14:solidFill>
              <w14:schemeClr w14:val="tx1"/>
            </w14:solidFill>
          </w14:textFill>
        </w:rPr>
        <w:t>申请人不能证明其报</w:t>
      </w:r>
      <w:bookmarkStart w:id="6" w:name="第六章__比选申请文件格式"/>
      <w:bookmarkEnd w:id="6"/>
      <w:r>
        <w:rPr>
          <w:color w:val="000000" w:themeColor="text1"/>
          <w14:textFill>
            <w14:solidFill>
              <w14:schemeClr w14:val="tx1"/>
            </w14:solidFill>
          </w14:textFill>
        </w:rPr>
        <w:t>价合理性的，评审委员会应当将其作为无效比选申请处理。</w:t>
      </w:r>
    </w:p>
    <w:p w14:paraId="230BFE22">
      <w:pPr>
        <w:pStyle w:val="7"/>
        <w:spacing w:before="48" w:line="307" w:lineRule="auto"/>
        <w:ind w:right="885" w:firstLine="560" w:firstLineChars="20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5</w:t>
      </w:r>
      <w:r>
        <w:rPr>
          <w:color w:val="000000" w:themeColor="text1"/>
          <w14:textFill>
            <w14:solidFill>
              <w14:schemeClr w14:val="tx1"/>
            </w14:solidFill>
          </w14:textFill>
        </w:rPr>
        <w:t>、比选人将对评比结果在</w:t>
      </w:r>
      <w:r>
        <w:rPr>
          <w:rFonts w:hint="eastAsia"/>
          <w:color w:val="000000" w:themeColor="text1"/>
          <w:lang w:val="en-US"/>
          <w14:textFill>
            <w14:solidFill>
              <w14:schemeClr w14:val="tx1"/>
            </w14:solidFill>
          </w14:textFill>
        </w:rPr>
        <w:t>比选公告发布媒介</w:t>
      </w:r>
      <w:r>
        <w:rPr>
          <w:color w:val="000000" w:themeColor="text1"/>
          <w14:textFill>
            <w14:solidFill>
              <w14:schemeClr w14:val="tx1"/>
            </w14:solidFill>
          </w14:textFill>
        </w:rPr>
        <w:t xml:space="preserve">公示 </w:t>
      </w:r>
      <w:r>
        <w:rPr>
          <w:rFonts w:hint="eastAsia"/>
          <w:color w:val="000000" w:themeColor="text1"/>
          <w:lang w:val="en-US" w:eastAsia="zh-CN"/>
          <w14:textFill>
            <w14:solidFill>
              <w14:schemeClr w14:val="tx1"/>
            </w14:solidFill>
          </w14:textFill>
        </w:rPr>
        <w:t>1</w:t>
      </w:r>
      <w:r>
        <w:rPr>
          <w:color w:val="000000" w:themeColor="text1"/>
          <w14:textFill>
            <w14:solidFill>
              <w14:schemeClr w14:val="tx1"/>
            </w14:solidFill>
          </w14:textFill>
        </w:rPr>
        <w:t>天。</w:t>
      </w:r>
    </w:p>
    <w:p w14:paraId="6A6E3721"/>
    <w:p w14:paraId="168E3153">
      <w:pPr>
        <w:pStyle w:val="2"/>
        <w:tabs>
          <w:tab w:val="left" w:pos="1439"/>
        </w:tabs>
        <w:ind w:firstLine="2880" w:firstLineChars="800"/>
        <w:jc w:val="both"/>
        <w:rPr>
          <w:color w:val="000000" w:themeColor="text1"/>
          <w:highlight w:val="none"/>
          <w14:textFill>
            <w14:solidFill>
              <w14:schemeClr w14:val="tx1"/>
            </w14:solidFill>
          </w14:textFill>
        </w:rPr>
      </w:pPr>
      <w:bookmarkStart w:id="7" w:name="_Toc7152"/>
      <w:r>
        <w:rPr>
          <w:color w:val="000000" w:themeColor="text1"/>
          <w:highlight w:val="none"/>
          <w14:textFill>
            <w14:solidFill>
              <w14:schemeClr w14:val="tx1"/>
            </w14:solidFill>
          </w14:textFill>
        </w:rPr>
        <w:tab/>
      </w:r>
    </w:p>
    <w:p w14:paraId="55D307DA">
      <w:pPr>
        <w:pStyle w:val="2"/>
        <w:tabs>
          <w:tab w:val="left" w:pos="1439"/>
        </w:tabs>
        <w:ind w:firstLine="2880" w:firstLineChars="800"/>
        <w:jc w:val="both"/>
        <w:rPr>
          <w:color w:val="000000" w:themeColor="text1"/>
          <w:highlight w:val="none"/>
          <w14:textFill>
            <w14:solidFill>
              <w14:schemeClr w14:val="tx1"/>
            </w14:solidFill>
          </w14:textFill>
        </w:rPr>
      </w:pPr>
    </w:p>
    <w:p w14:paraId="20D832D9">
      <w:pPr>
        <w:pStyle w:val="2"/>
        <w:tabs>
          <w:tab w:val="left" w:pos="1439"/>
        </w:tabs>
        <w:ind w:firstLine="2880" w:firstLineChars="800"/>
        <w:jc w:val="both"/>
        <w:rPr>
          <w:color w:val="000000" w:themeColor="text1"/>
          <w:highlight w:val="none"/>
          <w14:textFill>
            <w14:solidFill>
              <w14:schemeClr w14:val="tx1"/>
            </w14:solidFill>
          </w14:textFill>
        </w:rPr>
      </w:pPr>
    </w:p>
    <w:p w14:paraId="1E177920">
      <w:pPr>
        <w:pStyle w:val="2"/>
        <w:tabs>
          <w:tab w:val="left" w:pos="1439"/>
        </w:tabs>
        <w:ind w:firstLine="2880" w:firstLineChars="800"/>
        <w:jc w:val="both"/>
        <w:rPr>
          <w:color w:val="000000" w:themeColor="text1"/>
          <w:highlight w:val="none"/>
          <w14:textFill>
            <w14:solidFill>
              <w14:schemeClr w14:val="tx1"/>
            </w14:solidFill>
          </w14:textFill>
        </w:rPr>
      </w:pPr>
    </w:p>
    <w:p w14:paraId="7BB1D9D2">
      <w:pPr>
        <w:pStyle w:val="2"/>
        <w:tabs>
          <w:tab w:val="left" w:pos="1439"/>
        </w:tabs>
        <w:ind w:firstLine="2880" w:firstLineChars="800"/>
        <w:jc w:val="both"/>
        <w:rPr>
          <w:color w:val="000000" w:themeColor="text1"/>
          <w:highlight w:val="none"/>
          <w14:textFill>
            <w14:solidFill>
              <w14:schemeClr w14:val="tx1"/>
            </w14:solidFill>
          </w14:textFill>
        </w:rPr>
      </w:pPr>
    </w:p>
    <w:p w14:paraId="12E8D7C3">
      <w:pPr>
        <w:pStyle w:val="2"/>
        <w:tabs>
          <w:tab w:val="left" w:pos="1439"/>
        </w:tabs>
        <w:ind w:firstLine="2880" w:firstLineChars="800"/>
        <w:jc w:val="both"/>
        <w:rPr>
          <w:color w:val="000000" w:themeColor="text1"/>
          <w:highlight w:val="none"/>
          <w14:textFill>
            <w14:solidFill>
              <w14:schemeClr w14:val="tx1"/>
            </w14:solidFill>
          </w14:textFill>
        </w:rPr>
      </w:pPr>
    </w:p>
    <w:p w14:paraId="270EC64F">
      <w:pPr>
        <w:pStyle w:val="2"/>
        <w:tabs>
          <w:tab w:val="left" w:pos="1439"/>
        </w:tabs>
        <w:ind w:firstLine="2880" w:firstLineChars="800"/>
        <w:jc w:val="both"/>
        <w:rPr>
          <w:color w:val="000000" w:themeColor="text1"/>
          <w:highlight w:val="none"/>
          <w14:textFill>
            <w14:solidFill>
              <w14:schemeClr w14:val="tx1"/>
            </w14:solidFill>
          </w14:textFill>
        </w:rPr>
      </w:pPr>
    </w:p>
    <w:p w14:paraId="6B802323">
      <w:pPr>
        <w:pStyle w:val="2"/>
        <w:tabs>
          <w:tab w:val="left" w:pos="1439"/>
        </w:tabs>
        <w:ind w:firstLine="2880" w:firstLineChars="800"/>
        <w:jc w:val="both"/>
        <w:rPr>
          <w:color w:val="000000" w:themeColor="text1"/>
          <w:highlight w:val="none"/>
          <w14:textFill>
            <w14:solidFill>
              <w14:schemeClr w14:val="tx1"/>
            </w14:solidFill>
          </w14:textFill>
        </w:rPr>
      </w:pPr>
    </w:p>
    <w:p w14:paraId="5BF79A17">
      <w:pPr>
        <w:pStyle w:val="2"/>
        <w:tabs>
          <w:tab w:val="left" w:pos="1439"/>
        </w:tabs>
        <w:ind w:firstLine="2880" w:firstLineChars="800"/>
        <w:jc w:val="both"/>
        <w:rPr>
          <w:color w:val="000000" w:themeColor="text1"/>
          <w:highlight w:val="none"/>
          <w14:textFill>
            <w14:solidFill>
              <w14:schemeClr w14:val="tx1"/>
            </w14:solidFill>
          </w14:textFill>
        </w:rPr>
      </w:pPr>
    </w:p>
    <w:p w14:paraId="5309AB9B">
      <w:pPr>
        <w:pStyle w:val="2"/>
        <w:tabs>
          <w:tab w:val="left" w:pos="1439"/>
        </w:tabs>
        <w:ind w:firstLine="2880" w:firstLineChars="800"/>
        <w:jc w:val="both"/>
        <w:rPr>
          <w:color w:val="000000" w:themeColor="text1"/>
          <w:highlight w:val="none"/>
          <w14:textFill>
            <w14:solidFill>
              <w14:schemeClr w14:val="tx1"/>
            </w14:solidFill>
          </w14:textFill>
        </w:rPr>
      </w:pPr>
    </w:p>
    <w:p w14:paraId="4FA6CDF3">
      <w:pPr>
        <w:pStyle w:val="2"/>
        <w:tabs>
          <w:tab w:val="left" w:pos="1439"/>
        </w:tabs>
        <w:ind w:firstLine="2880" w:firstLineChars="800"/>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比选申请文件格式</w:t>
      </w:r>
      <w:bookmarkEnd w:id="7"/>
    </w:p>
    <w:p w14:paraId="24B2BEFE">
      <w:pPr>
        <w:pStyle w:val="13"/>
        <w:spacing w:before="5"/>
        <w:rPr>
          <w:rFonts w:ascii="黑体"/>
          <w:color w:val="000000" w:themeColor="text1"/>
          <w:sz w:val="36"/>
          <w:highlight w:val="none"/>
          <w14:textFill>
            <w14:solidFill>
              <w14:schemeClr w14:val="tx1"/>
            </w14:solidFill>
          </w14:textFill>
        </w:rPr>
      </w:pPr>
    </w:p>
    <w:p w14:paraId="19F9C605">
      <w:pPr>
        <w:pStyle w:val="7"/>
        <w:numPr>
          <w:ilvl w:val="0"/>
          <w:numId w:val="3"/>
        </w:numPr>
        <w:tabs>
          <w:tab w:val="left" w:pos="1400"/>
        </w:tabs>
        <w:spacing w:before="0" w:line="307" w:lineRule="auto"/>
        <w:ind w:right="772" w:firstLine="537"/>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比选申请人在编制比选申请文件时必须使用本章所附格式并符合有关</w:t>
      </w:r>
      <w:r>
        <w:rPr>
          <w:color w:val="000000" w:themeColor="text1"/>
          <w:spacing w:val="-3"/>
          <w:highlight w:val="none"/>
          <w14:textFill>
            <w14:solidFill>
              <w14:schemeClr w14:val="tx1"/>
            </w14:solidFill>
          </w14:textFill>
        </w:rPr>
        <w:t>要求；本章未规定格式的，由比选申请人根据实际情况自主编制。</w:t>
      </w:r>
    </w:p>
    <w:p w14:paraId="5621B942">
      <w:pPr>
        <w:pStyle w:val="7"/>
        <w:numPr>
          <w:ilvl w:val="0"/>
          <w:numId w:val="3"/>
        </w:numPr>
        <w:tabs>
          <w:tab w:val="left" w:pos="1421"/>
        </w:tabs>
        <w:spacing w:before="0" w:line="307" w:lineRule="auto"/>
        <w:ind w:right="770" w:firstLine="559"/>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比选申请人应按本章所附格式的先后顺序编制比选申请文件。</w:t>
      </w:r>
    </w:p>
    <w:p w14:paraId="44AD8288">
      <w:pPr>
        <w:pStyle w:val="7"/>
        <w:numPr>
          <w:ilvl w:val="0"/>
          <w:numId w:val="3"/>
        </w:numPr>
        <w:tabs>
          <w:tab w:val="left" w:pos="1421"/>
        </w:tabs>
        <w:spacing w:before="0" w:line="307" w:lineRule="auto"/>
        <w:ind w:right="770" w:firstLine="559"/>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比选申请文件应在比选申请文件封面和《法定代表</w:t>
      </w:r>
      <w:r>
        <w:rPr>
          <w:color w:val="000000" w:themeColor="text1"/>
          <w:spacing w:val="-11"/>
          <w:highlight w:val="none"/>
          <w14:textFill>
            <w14:solidFill>
              <w14:schemeClr w14:val="tx1"/>
            </w14:solidFill>
          </w14:textFill>
        </w:rPr>
        <w:t>人授权书》中的“比</w:t>
      </w:r>
      <w:r>
        <w:rPr>
          <w:color w:val="000000" w:themeColor="text1"/>
          <w:spacing w:val="-5"/>
          <w:highlight w:val="none"/>
          <w14:textFill>
            <w14:solidFill>
              <w14:schemeClr w14:val="tx1"/>
            </w14:solidFill>
          </w14:textFill>
        </w:rPr>
        <w:t>选申请人”一栏填上比选申请人的全称并在名称上加盖比选申请人单位章。</w:t>
      </w:r>
    </w:p>
    <w:p w14:paraId="14317B04">
      <w:pPr>
        <w:pStyle w:val="7"/>
        <w:numPr>
          <w:ilvl w:val="0"/>
          <w:numId w:val="3"/>
        </w:numPr>
        <w:tabs>
          <w:tab w:val="left" w:pos="1421"/>
        </w:tabs>
        <w:spacing w:before="0" w:line="307" w:lineRule="auto"/>
        <w:ind w:right="770" w:firstLine="559"/>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比选申请文件中的表格或空格如填写不下，可编辑扩充或另附页。除形式外，比选申请人不得改变其内容要求。本章所附格式，比选申请人为编</w:t>
      </w:r>
      <w:r>
        <w:rPr>
          <w:color w:val="000000" w:themeColor="text1"/>
          <w:spacing w:val="-3"/>
          <w:highlight w:val="none"/>
          <w14:textFill>
            <w14:solidFill>
              <w14:schemeClr w14:val="tx1"/>
            </w14:solidFill>
          </w14:textFill>
        </w:rPr>
        <w:t>制比选申请文件可以进行复印或编辑。</w:t>
      </w:r>
    </w:p>
    <w:p w14:paraId="07550387">
      <w:pPr>
        <w:pStyle w:val="7"/>
        <w:numPr>
          <w:ilvl w:val="0"/>
          <w:numId w:val="3"/>
        </w:numPr>
        <w:tabs>
          <w:tab w:val="left" w:pos="1421"/>
        </w:tabs>
        <w:spacing w:before="3" w:line="307" w:lineRule="auto"/>
        <w:ind w:right="772" w:firstLine="559"/>
        <w:jc w:val="both"/>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比选申请人应按照比选申请文件格式的要求编制比选申请文件。比选</w:t>
      </w:r>
      <w:r>
        <w:rPr>
          <w:color w:val="000000" w:themeColor="text1"/>
          <w:spacing w:val="-3"/>
          <w:highlight w:val="none"/>
          <w14:textFill>
            <w14:solidFill>
              <w14:schemeClr w14:val="tx1"/>
            </w14:solidFill>
          </w14:textFill>
        </w:rPr>
        <w:t>申请文件密封后按规定的时间和地点提交。</w:t>
      </w:r>
    </w:p>
    <w:p w14:paraId="47C65F2F">
      <w:pPr>
        <w:spacing w:line="360" w:lineRule="auto"/>
        <w:rPr>
          <w:rFonts w:hint="eastAsia" w:ascii="黑体" w:hAnsi="宋体" w:eastAsia="黑体" w:cs="宋体-18030"/>
          <w:color w:val="000000" w:themeColor="text1"/>
          <w:sz w:val="32"/>
          <w:szCs w:val="32"/>
          <w14:textFill>
            <w14:solidFill>
              <w14:schemeClr w14:val="tx1"/>
            </w14:solidFill>
          </w14:textFill>
        </w:rPr>
      </w:pPr>
    </w:p>
    <w:p w14:paraId="5ABDE7A2">
      <w:pPr>
        <w:spacing w:line="360" w:lineRule="auto"/>
        <w:rPr>
          <w:rFonts w:hint="eastAsia" w:ascii="黑体" w:hAnsi="宋体" w:eastAsia="黑体" w:cs="宋体-18030"/>
          <w:color w:val="000000" w:themeColor="text1"/>
          <w:sz w:val="32"/>
          <w:szCs w:val="32"/>
          <w14:textFill>
            <w14:solidFill>
              <w14:schemeClr w14:val="tx1"/>
            </w14:solidFill>
          </w14:textFill>
        </w:rPr>
      </w:pPr>
    </w:p>
    <w:p w14:paraId="54A61507">
      <w:pPr>
        <w:spacing w:line="360" w:lineRule="auto"/>
        <w:rPr>
          <w:rFonts w:hint="eastAsia" w:ascii="黑体" w:hAnsi="宋体" w:eastAsia="黑体" w:cs="宋体-18030"/>
          <w:color w:val="000000" w:themeColor="text1"/>
          <w:sz w:val="32"/>
          <w:szCs w:val="32"/>
          <w14:textFill>
            <w14:solidFill>
              <w14:schemeClr w14:val="tx1"/>
            </w14:solidFill>
          </w14:textFill>
        </w:rPr>
      </w:pPr>
    </w:p>
    <w:p w14:paraId="19943E00">
      <w:pPr>
        <w:spacing w:line="360" w:lineRule="auto"/>
        <w:rPr>
          <w:rFonts w:hint="eastAsia" w:ascii="黑体" w:hAnsi="宋体" w:eastAsia="黑体" w:cs="宋体-18030"/>
          <w:color w:val="000000" w:themeColor="text1"/>
          <w:sz w:val="32"/>
          <w:szCs w:val="32"/>
          <w14:textFill>
            <w14:solidFill>
              <w14:schemeClr w14:val="tx1"/>
            </w14:solidFill>
          </w14:textFill>
        </w:rPr>
      </w:pPr>
    </w:p>
    <w:p w14:paraId="741D8C25">
      <w:pPr>
        <w:spacing w:line="360" w:lineRule="auto"/>
        <w:rPr>
          <w:rFonts w:hint="eastAsia" w:ascii="黑体" w:hAnsi="宋体" w:eastAsia="黑体" w:cs="宋体-18030"/>
          <w:color w:val="000000" w:themeColor="text1"/>
          <w:sz w:val="32"/>
          <w:szCs w:val="32"/>
          <w14:textFill>
            <w14:solidFill>
              <w14:schemeClr w14:val="tx1"/>
            </w14:solidFill>
          </w14:textFill>
        </w:rPr>
      </w:pPr>
    </w:p>
    <w:p w14:paraId="7F60C68B">
      <w:pPr>
        <w:spacing w:line="360" w:lineRule="auto"/>
        <w:rPr>
          <w:rFonts w:hint="eastAsia" w:ascii="黑体" w:hAnsi="宋体" w:eastAsia="黑体" w:cs="宋体-18030"/>
          <w:color w:val="000000" w:themeColor="text1"/>
          <w:sz w:val="32"/>
          <w:szCs w:val="32"/>
          <w14:textFill>
            <w14:solidFill>
              <w14:schemeClr w14:val="tx1"/>
            </w14:solidFill>
          </w14:textFill>
        </w:rPr>
      </w:pPr>
    </w:p>
    <w:p w14:paraId="0ED4CCC0">
      <w:pPr>
        <w:spacing w:line="360" w:lineRule="auto"/>
        <w:rPr>
          <w:rFonts w:hint="eastAsia" w:ascii="黑体" w:hAnsi="宋体" w:eastAsia="黑体" w:cs="宋体-18030"/>
          <w:color w:val="000000" w:themeColor="text1"/>
          <w:sz w:val="32"/>
          <w:szCs w:val="32"/>
          <w14:textFill>
            <w14:solidFill>
              <w14:schemeClr w14:val="tx1"/>
            </w14:solidFill>
          </w14:textFill>
        </w:rPr>
      </w:pPr>
    </w:p>
    <w:p w14:paraId="2C34DB67">
      <w:pPr>
        <w:spacing w:line="360" w:lineRule="auto"/>
        <w:rPr>
          <w:rFonts w:hint="eastAsia" w:ascii="黑体" w:hAnsi="宋体" w:eastAsia="黑体" w:cs="宋体-18030"/>
          <w:color w:val="000000" w:themeColor="text1"/>
          <w:sz w:val="32"/>
          <w:szCs w:val="32"/>
          <w14:textFill>
            <w14:solidFill>
              <w14:schemeClr w14:val="tx1"/>
            </w14:solidFill>
          </w14:textFill>
        </w:rPr>
      </w:pPr>
    </w:p>
    <w:p w14:paraId="77E9FEC0">
      <w:pPr>
        <w:spacing w:line="360" w:lineRule="auto"/>
        <w:rPr>
          <w:rFonts w:hint="eastAsia" w:ascii="黑体" w:hAnsi="宋体" w:eastAsia="黑体" w:cs="宋体-18030"/>
          <w:color w:val="000000" w:themeColor="text1"/>
          <w:sz w:val="32"/>
          <w:szCs w:val="32"/>
          <w14:textFill>
            <w14:solidFill>
              <w14:schemeClr w14:val="tx1"/>
            </w14:solidFill>
          </w14:textFill>
        </w:rPr>
      </w:pPr>
    </w:p>
    <w:p w14:paraId="3D3B8B57">
      <w:pPr>
        <w:spacing w:line="360" w:lineRule="auto"/>
        <w:rPr>
          <w:rFonts w:hint="eastAsia" w:ascii="黑体" w:hAnsi="宋体" w:eastAsia="黑体" w:cs="宋体-18030"/>
          <w:color w:val="000000" w:themeColor="text1"/>
          <w:sz w:val="32"/>
          <w:szCs w:val="32"/>
          <w14:textFill>
            <w14:solidFill>
              <w14:schemeClr w14:val="tx1"/>
            </w14:solidFill>
          </w14:textFill>
        </w:rPr>
      </w:pPr>
    </w:p>
    <w:p w14:paraId="27A00B0B">
      <w:pPr>
        <w:spacing w:line="360" w:lineRule="auto"/>
        <w:rPr>
          <w:rFonts w:hint="eastAsia" w:ascii="黑体" w:hAnsi="宋体" w:eastAsia="黑体" w:cs="宋体-18030"/>
          <w:color w:val="000000" w:themeColor="text1"/>
          <w:sz w:val="32"/>
          <w:szCs w:val="32"/>
          <w14:textFill>
            <w14:solidFill>
              <w14:schemeClr w14:val="tx1"/>
            </w14:solidFill>
          </w14:textFill>
        </w:rPr>
      </w:pPr>
    </w:p>
    <w:p w14:paraId="6D97D0C1">
      <w:pPr>
        <w:spacing w:line="360" w:lineRule="auto"/>
        <w:rPr>
          <w:rFonts w:ascii="黑体" w:hAnsi="宋体" w:eastAsia="黑体" w:cs="宋体-18030"/>
          <w:color w:val="000000" w:themeColor="text1"/>
          <w:sz w:val="32"/>
          <w:szCs w:val="32"/>
          <w14:textFill>
            <w14:solidFill>
              <w14:schemeClr w14:val="tx1"/>
            </w14:solidFill>
          </w14:textFill>
        </w:rPr>
      </w:pPr>
      <w:r>
        <w:rPr>
          <w:rFonts w:hint="eastAsia" w:ascii="黑体" w:hAnsi="宋体" w:eastAsia="黑体" w:cs="宋体-18030"/>
          <w:color w:val="000000" w:themeColor="text1"/>
          <w:sz w:val="32"/>
          <w:szCs w:val="32"/>
          <w14:textFill>
            <w14:solidFill>
              <w14:schemeClr w14:val="tx1"/>
            </w14:solidFill>
          </w14:textFill>
        </w:rPr>
        <w:t>1.比选申请文件封面格式</w:t>
      </w:r>
    </w:p>
    <w:p w14:paraId="5FF7B33C">
      <w:pPr>
        <w:spacing w:line="360" w:lineRule="auto"/>
        <w:jc w:val="center"/>
        <w:rPr>
          <w:rFonts w:hint="eastAsia"/>
          <w:color w:val="000000" w:themeColor="text1"/>
          <w:sz w:val="30"/>
          <w:szCs w:val="30"/>
          <w:lang w:val="en-US" w:eastAsia="zh-CN"/>
          <w14:textFill>
            <w14:solidFill>
              <w14:schemeClr w14:val="tx1"/>
            </w14:solidFill>
          </w14:textFill>
        </w:rPr>
      </w:pPr>
    </w:p>
    <w:p w14:paraId="76E7B65D">
      <w:pPr>
        <w:spacing w:line="360" w:lineRule="auto"/>
        <w:jc w:val="center"/>
        <w:rPr>
          <w:rFonts w:hint="eastAsia"/>
          <w:color w:val="000000" w:themeColor="text1"/>
          <w:sz w:val="44"/>
          <w:szCs w:val="44"/>
          <w:lang w:val="en-US" w:eastAsia="zh-CN"/>
          <w14:textFill>
            <w14:solidFill>
              <w14:schemeClr w14:val="tx1"/>
            </w14:solidFill>
          </w14:textFill>
        </w:rPr>
      </w:pPr>
    </w:p>
    <w:p w14:paraId="0CEE7382">
      <w:pPr>
        <w:spacing w:line="360" w:lineRule="auto"/>
        <w:jc w:val="center"/>
        <w:rPr>
          <w:rFonts w:hint="eastAsia"/>
          <w:color w:val="000000" w:themeColor="text1"/>
          <w:sz w:val="44"/>
          <w:szCs w:val="44"/>
          <w:lang w:val="en-US" w:eastAsia="zh-CN"/>
          <w14:textFill>
            <w14:solidFill>
              <w14:schemeClr w14:val="tx1"/>
            </w14:solidFill>
          </w14:textFill>
        </w:rPr>
      </w:pPr>
      <w:r>
        <w:rPr>
          <w:rFonts w:hint="eastAsia"/>
          <w:color w:val="000000" w:themeColor="text1"/>
          <w:sz w:val="44"/>
          <w:szCs w:val="44"/>
          <w:lang w:val="en-US" w:eastAsia="zh-CN"/>
          <w14:textFill>
            <w14:solidFill>
              <w14:schemeClr w14:val="tx1"/>
            </w14:solidFill>
          </w14:textFill>
        </w:rPr>
        <w:t>黄淮广场北</w:t>
      </w:r>
      <w:bookmarkStart w:id="92" w:name="_GoBack"/>
      <w:r>
        <w:rPr>
          <w:rFonts w:hint="eastAsia"/>
          <w:color w:val="000000" w:themeColor="text1"/>
          <w:sz w:val="44"/>
          <w:szCs w:val="44"/>
          <w:lang w:val="en-US" w:eastAsia="zh-CN"/>
          <w14:textFill>
            <w14:solidFill>
              <w14:schemeClr w14:val="tx1"/>
            </w14:solidFill>
          </w14:textFill>
        </w:rPr>
        <w:t>门</w:t>
      </w:r>
      <w:bookmarkEnd w:id="92"/>
      <w:r>
        <w:rPr>
          <w:rFonts w:hint="eastAsia"/>
          <w:color w:val="000000" w:themeColor="text1"/>
          <w:sz w:val="44"/>
          <w:szCs w:val="44"/>
          <w:lang w:val="en-US" w:eastAsia="zh-CN"/>
          <w14:textFill>
            <w14:solidFill>
              <w14:schemeClr w14:val="tx1"/>
            </w14:solidFill>
          </w14:textFill>
        </w:rPr>
        <w:t>出入口交通组织方案</w:t>
      </w:r>
    </w:p>
    <w:p w14:paraId="3E64C863">
      <w:pPr>
        <w:spacing w:line="360" w:lineRule="auto"/>
        <w:jc w:val="center"/>
        <w:rPr>
          <w:rFonts w:hint="eastAsia"/>
          <w:color w:val="000000" w:themeColor="text1"/>
          <w:sz w:val="44"/>
          <w:szCs w:val="44"/>
          <w:lang w:val="en-US" w:eastAsia="zh-CN"/>
          <w14:textFill>
            <w14:solidFill>
              <w14:schemeClr w14:val="tx1"/>
            </w14:solidFill>
          </w14:textFill>
        </w:rPr>
      </w:pPr>
      <w:r>
        <w:rPr>
          <w:rFonts w:hint="eastAsia"/>
          <w:color w:val="000000" w:themeColor="text1"/>
          <w:sz w:val="44"/>
          <w:szCs w:val="44"/>
          <w:lang w:val="en-US" w:eastAsia="zh-CN"/>
          <w14:textFill>
            <w14:solidFill>
              <w14:schemeClr w14:val="tx1"/>
            </w14:solidFill>
          </w14:textFill>
        </w:rPr>
        <w:t>编制项目</w:t>
      </w:r>
    </w:p>
    <w:p w14:paraId="1F51D57C">
      <w:pPr>
        <w:pStyle w:val="5"/>
        <w:rPr>
          <w:rFonts w:hint="eastAsia"/>
          <w:color w:val="000000" w:themeColor="text1"/>
          <w:sz w:val="30"/>
          <w:szCs w:val="30"/>
          <w:lang w:val="en-US" w:eastAsia="zh-CN"/>
          <w14:textFill>
            <w14:solidFill>
              <w14:schemeClr w14:val="tx1"/>
            </w14:solidFill>
          </w14:textFill>
        </w:rPr>
      </w:pPr>
    </w:p>
    <w:p w14:paraId="7D0B0A42">
      <w:pPr>
        <w:rPr>
          <w:rFonts w:hint="eastAsia"/>
          <w:lang w:val="en-US" w:eastAsia="zh-CN"/>
        </w:rPr>
      </w:pPr>
    </w:p>
    <w:p w14:paraId="6CE3CB3C">
      <w:pPr>
        <w:jc w:val="center"/>
        <w:rPr>
          <w:color w:val="000000" w:themeColor="text1"/>
          <w:sz w:val="52"/>
          <w:szCs w:val="52"/>
          <w14:textFill>
            <w14:solidFill>
              <w14:schemeClr w14:val="tx1"/>
            </w14:solidFill>
          </w14:textFill>
        </w:rPr>
      </w:pPr>
      <w:bookmarkStart w:id="8" w:name="_Toc4438"/>
      <w:bookmarkStart w:id="9" w:name="_Toc23256"/>
      <w:r>
        <w:rPr>
          <w:rFonts w:hint="eastAsia"/>
          <w:color w:val="000000" w:themeColor="text1"/>
          <w:sz w:val="52"/>
          <w:szCs w:val="52"/>
          <w14:textFill>
            <w14:solidFill>
              <w14:schemeClr w14:val="tx1"/>
            </w14:solidFill>
          </w14:textFill>
        </w:rPr>
        <w:t>比</w:t>
      </w:r>
      <w:bookmarkEnd w:id="8"/>
      <w:bookmarkEnd w:id="9"/>
    </w:p>
    <w:p w14:paraId="5421CC15">
      <w:pPr>
        <w:jc w:val="center"/>
        <w:rPr>
          <w:color w:val="000000" w:themeColor="text1"/>
          <w:sz w:val="52"/>
          <w:szCs w:val="52"/>
          <w14:textFill>
            <w14:solidFill>
              <w14:schemeClr w14:val="tx1"/>
            </w14:solidFill>
          </w14:textFill>
        </w:rPr>
      </w:pPr>
      <w:bookmarkStart w:id="10" w:name="_Toc3365"/>
      <w:bookmarkStart w:id="11" w:name="_Toc18879"/>
      <w:r>
        <w:rPr>
          <w:rFonts w:hint="eastAsia"/>
          <w:color w:val="000000" w:themeColor="text1"/>
          <w:sz w:val="52"/>
          <w:szCs w:val="52"/>
          <w14:textFill>
            <w14:solidFill>
              <w14:schemeClr w14:val="tx1"/>
            </w14:solidFill>
          </w14:textFill>
        </w:rPr>
        <w:t>选</w:t>
      </w:r>
      <w:bookmarkEnd w:id="10"/>
      <w:bookmarkEnd w:id="11"/>
    </w:p>
    <w:p w14:paraId="06E02EF5">
      <w:pPr>
        <w:jc w:val="center"/>
        <w:rPr>
          <w:color w:val="000000" w:themeColor="text1"/>
          <w:sz w:val="52"/>
          <w:szCs w:val="52"/>
          <w14:textFill>
            <w14:solidFill>
              <w14:schemeClr w14:val="tx1"/>
            </w14:solidFill>
          </w14:textFill>
        </w:rPr>
      </w:pPr>
      <w:bookmarkStart w:id="12" w:name="_Toc2643"/>
      <w:bookmarkStart w:id="13" w:name="_Toc10443"/>
      <w:r>
        <w:rPr>
          <w:rFonts w:hint="eastAsia"/>
          <w:color w:val="000000" w:themeColor="text1"/>
          <w:sz w:val="52"/>
          <w:szCs w:val="52"/>
          <w14:textFill>
            <w14:solidFill>
              <w14:schemeClr w14:val="tx1"/>
            </w14:solidFill>
          </w14:textFill>
        </w:rPr>
        <w:t>申</w:t>
      </w:r>
      <w:bookmarkEnd w:id="12"/>
      <w:bookmarkEnd w:id="13"/>
    </w:p>
    <w:p w14:paraId="0B51BB58">
      <w:pPr>
        <w:jc w:val="center"/>
        <w:rPr>
          <w:color w:val="000000" w:themeColor="text1"/>
          <w:sz w:val="52"/>
          <w:szCs w:val="52"/>
          <w14:textFill>
            <w14:solidFill>
              <w14:schemeClr w14:val="tx1"/>
            </w14:solidFill>
          </w14:textFill>
        </w:rPr>
      </w:pPr>
      <w:bookmarkStart w:id="14" w:name="_Toc4538"/>
      <w:bookmarkStart w:id="15" w:name="_Toc23549"/>
      <w:r>
        <w:rPr>
          <w:rFonts w:hint="eastAsia"/>
          <w:color w:val="000000" w:themeColor="text1"/>
          <w:sz w:val="52"/>
          <w:szCs w:val="52"/>
          <w14:textFill>
            <w14:solidFill>
              <w14:schemeClr w14:val="tx1"/>
            </w14:solidFill>
          </w14:textFill>
        </w:rPr>
        <w:t>请</w:t>
      </w:r>
      <w:bookmarkEnd w:id="14"/>
      <w:bookmarkEnd w:id="15"/>
    </w:p>
    <w:p w14:paraId="133E79E0">
      <w:pPr>
        <w:jc w:val="center"/>
        <w:rPr>
          <w:color w:val="000000" w:themeColor="text1"/>
          <w:sz w:val="52"/>
          <w:szCs w:val="52"/>
          <w14:textFill>
            <w14:solidFill>
              <w14:schemeClr w14:val="tx1"/>
            </w14:solidFill>
          </w14:textFill>
        </w:rPr>
      </w:pPr>
      <w:bookmarkStart w:id="16" w:name="_Toc3362"/>
      <w:bookmarkStart w:id="17" w:name="_Toc21972"/>
      <w:r>
        <w:rPr>
          <w:rFonts w:hint="eastAsia"/>
          <w:color w:val="000000" w:themeColor="text1"/>
          <w:sz w:val="52"/>
          <w:szCs w:val="52"/>
          <w14:textFill>
            <w14:solidFill>
              <w14:schemeClr w14:val="tx1"/>
            </w14:solidFill>
          </w14:textFill>
        </w:rPr>
        <w:t>文</w:t>
      </w:r>
      <w:bookmarkEnd w:id="16"/>
      <w:bookmarkEnd w:id="17"/>
    </w:p>
    <w:p w14:paraId="0A0F99AD">
      <w:pPr>
        <w:jc w:val="center"/>
        <w:rPr>
          <w:color w:val="000000" w:themeColor="text1"/>
          <w:sz w:val="52"/>
          <w:szCs w:val="52"/>
          <w14:textFill>
            <w14:solidFill>
              <w14:schemeClr w14:val="tx1"/>
            </w14:solidFill>
          </w14:textFill>
        </w:rPr>
      </w:pPr>
      <w:bookmarkStart w:id="18" w:name="_Toc24762"/>
      <w:bookmarkStart w:id="19" w:name="_Toc31425"/>
      <w:r>
        <w:rPr>
          <w:rFonts w:hint="eastAsia"/>
          <w:color w:val="000000" w:themeColor="text1"/>
          <w:sz w:val="52"/>
          <w:szCs w:val="52"/>
          <w14:textFill>
            <w14:solidFill>
              <w14:schemeClr w14:val="tx1"/>
            </w14:solidFill>
          </w14:textFill>
        </w:rPr>
        <w:t>件</w:t>
      </w:r>
      <w:bookmarkEnd w:id="18"/>
      <w:bookmarkEnd w:id="19"/>
    </w:p>
    <w:p w14:paraId="6FB5E428">
      <w:pPr>
        <w:pStyle w:val="24"/>
        <w:ind w:left="440" w:firstLine="1040"/>
        <w:rPr>
          <w:color w:val="000000" w:themeColor="text1"/>
          <w:sz w:val="52"/>
          <w:szCs w:val="52"/>
          <w14:textFill>
            <w14:solidFill>
              <w14:schemeClr w14:val="tx1"/>
            </w14:solidFill>
          </w14:textFill>
        </w:rPr>
      </w:pPr>
    </w:p>
    <w:p w14:paraId="1EBD71FE">
      <w:pPr>
        <w:pStyle w:val="11"/>
        <w:rPr>
          <w:color w:val="000000" w:themeColor="text1"/>
          <w:sz w:val="52"/>
          <w:szCs w:val="52"/>
          <w14:textFill>
            <w14:solidFill>
              <w14:schemeClr w14:val="tx1"/>
            </w14:solidFill>
          </w14:textFill>
        </w:rPr>
      </w:pPr>
    </w:p>
    <w:p w14:paraId="1EC43055">
      <w:pPr>
        <w:pStyle w:val="11"/>
        <w:rPr>
          <w:color w:val="000000" w:themeColor="text1"/>
          <w:sz w:val="52"/>
          <w:szCs w:val="52"/>
          <w14:textFill>
            <w14:solidFill>
              <w14:schemeClr w14:val="tx1"/>
            </w14:solidFill>
          </w14:textFill>
        </w:rPr>
      </w:pPr>
    </w:p>
    <w:p w14:paraId="12D6573D">
      <w:pPr>
        <w:spacing w:line="360" w:lineRule="auto"/>
        <w:rPr>
          <w:rFonts w:ascii="宋体" w:hAnsi="宋体" w:cs="宋体-18030"/>
          <w:color w:val="000000" w:themeColor="text1"/>
          <w:sz w:val="28"/>
          <w:szCs w:val="28"/>
          <w14:textFill>
            <w14:solidFill>
              <w14:schemeClr w14:val="tx1"/>
            </w14:solidFill>
          </w14:textFill>
        </w:rPr>
      </w:pPr>
      <w:r>
        <w:rPr>
          <w:rFonts w:hint="eastAsia" w:ascii="宋体" w:hAnsi="宋体" w:cs="宋体-18030"/>
          <w:color w:val="000000" w:themeColor="text1"/>
          <w:sz w:val="28"/>
          <w:szCs w:val="28"/>
          <w14:textFill>
            <w14:solidFill>
              <w14:schemeClr w14:val="tx1"/>
            </w14:solidFill>
          </w14:textFill>
        </w:rPr>
        <w:t xml:space="preserve"> </w:t>
      </w:r>
    </w:p>
    <w:p w14:paraId="1039D939">
      <w:pPr>
        <w:spacing w:line="360" w:lineRule="auto"/>
        <w:ind w:firstLine="840" w:firstLineChars="300"/>
        <w:rPr>
          <w:rFonts w:ascii="宋体" w:hAnsi="宋体" w:cs="宋体-18030"/>
          <w:color w:val="000000" w:themeColor="text1"/>
          <w:sz w:val="28"/>
          <w:szCs w:val="28"/>
          <w:u w:val="single"/>
          <w14:textFill>
            <w14:solidFill>
              <w14:schemeClr w14:val="tx1"/>
            </w14:solidFill>
          </w14:textFill>
        </w:rPr>
      </w:pPr>
      <w:r>
        <w:rPr>
          <w:rFonts w:hint="eastAsia" w:ascii="宋体" w:hAnsi="宋体" w:cs="宋体-18030"/>
          <w:color w:val="000000" w:themeColor="text1"/>
          <w:sz w:val="28"/>
          <w:szCs w:val="28"/>
          <w14:textFill>
            <w14:solidFill>
              <w14:schemeClr w14:val="tx1"/>
            </w14:solidFill>
          </w14:textFill>
        </w:rPr>
        <w:t>比选申请人：</w:t>
      </w:r>
      <w:r>
        <w:rPr>
          <w:rFonts w:hint="eastAsia" w:ascii="宋体" w:hAnsi="宋体" w:cs="宋体-18030"/>
          <w:color w:val="000000" w:themeColor="text1"/>
          <w:sz w:val="28"/>
          <w:szCs w:val="28"/>
          <w:u w:val="single"/>
          <w14:textFill>
            <w14:solidFill>
              <w14:schemeClr w14:val="tx1"/>
            </w14:solidFill>
          </w14:textFill>
        </w:rPr>
        <w:t xml:space="preserve">（全称并加盖单位章）                   </w:t>
      </w:r>
    </w:p>
    <w:p w14:paraId="700296DB">
      <w:pPr>
        <w:spacing w:line="360" w:lineRule="auto"/>
        <w:ind w:firstLine="840" w:firstLineChars="300"/>
        <w:rPr>
          <w:rFonts w:ascii="宋体" w:hAnsi="宋体" w:cs="宋体-18030"/>
          <w:color w:val="000000" w:themeColor="text1"/>
          <w:sz w:val="28"/>
          <w:szCs w:val="28"/>
          <w:u w:val="single"/>
          <w14:textFill>
            <w14:solidFill>
              <w14:schemeClr w14:val="tx1"/>
            </w14:solidFill>
          </w14:textFill>
        </w:rPr>
      </w:pPr>
      <w:r>
        <w:rPr>
          <w:rFonts w:hint="eastAsia" w:ascii="宋体" w:hAnsi="宋体" w:cs="宋体-18030"/>
          <w:color w:val="000000" w:themeColor="text1"/>
          <w:sz w:val="28"/>
          <w:szCs w:val="28"/>
          <w14:textFill>
            <w14:solidFill>
              <w14:schemeClr w14:val="tx1"/>
            </w14:solidFill>
          </w14:textFill>
        </w:rPr>
        <w:t>法定代表人：</w:t>
      </w:r>
      <w:r>
        <w:rPr>
          <w:rFonts w:hint="eastAsia" w:ascii="宋体" w:hAnsi="宋体" w:cs="宋体-18030"/>
          <w:color w:val="000000" w:themeColor="text1"/>
          <w:sz w:val="28"/>
          <w:szCs w:val="28"/>
          <w:u w:val="single"/>
          <w14:textFill>
            <w14:solidFill>
              <w14:schemeClr w14:val="tx1"/>
            </w14:solidFill>
          </w14:textFill>
        </w:rPr>
        <w:t xml:space="preserve">（盖章或签字）                         </w:t>
      </w:r>
    </w:p>
    <w:p w14:paraId="2A543485">
      <w:pPr>
        <w:spacing w:line="360" w:lineRule="auto"/>
        <w:ind w:firstLine="3360" w:firstLineChars="1200"/>
        <w:rPr>
          <w:rFonts w:ascii="宋体" w:hAnsi="宋体" w:cs="宋体-18030"/>
          <w:color w:val="000000" w:themeColor="text1"/>
          <w:sz w:val="28"/>
          <w:szCs w:val="28"/>
          <w:u w:val="single"/>
          <w14:textFill>
            <w14:solidFill>
              <w14:schemeClr w14:val="tx1"/>
            </w14:solidFill>
          </w14:textFill>
        </w:rPr>
      </w:pPr>
      <w:r>
        <w:rPr>
          <w:rFonts w:hint="eastAsia" w:ascii="宋体" w:hAnsi="宋体" w:cs="宋体-18030"/>
          <w:color w:val="000000" w:themeColor="text1"/>
          <w:sz w:val="28"/>
          <w:szCs w:val="28"/>
          <w:u w:val="single"/>
          <w14:textFill>
            <w14:solidFill>
              <w14:schemeClr w14:val="tx1"/>
            </w14:solidFill>
          </w14:textFill>
        </w:rPr>
        <w:t xml:space="preserve">       </w:t>
      </w:r>
      <w:r>
        <w:rPr>
          <w:rFonts w:hint="eastAsia" w:ascii="宋体" w:hAnsi="宋体" w:cs="宋体-18030"/>
          <w:color w:val="000000" w:themeColor="text1"/>
          <w:sz w:val="28"/>
          <w:szCs w:val="28"/>
          <w14:textFill>
            <w14:solidFill>
              <w14:schemeClr w14:val="tx1"/>
            </w14:solidFill>
          </w14:textFill>
        </w:rPr>
        <w:t>年</w:t>
      </w:r>
      <w:r>
        <w:rPr>
          <w:rFonts w:hint="eastAsia" w:ascii="宋体" w:hAnsi="宋体" w:cs="宋体-18030"/>
          <w:color w:val="000000" w:themeColor="text1"/>
          <w:sz w:val="28"/>
          <w:szCs w:val="28"/>
          <w:u w:val="single"/>
          <w14:textFill>
            <w14:solidFill>
              <w14:schemeClr w14:val="tx1"/>
            </w14:solidFill>
          </w14:textFill>
        </w:rPr>
        <w:t xml:space="preserve">    </w:t>
      </w:r>
      <w:r>
        <w:rPr>
          <w:rFonts w:hint="eastAsia" w:ascii="宋体" w:hAnsi="宋体" w:cs="宋体-18030"/>
          <w:color w:val="000000" w:themeColor="text1"/>
          <w:sz w:val="28"/>
          <w:szCs w:val="28"/>
          <w14:textFill>
            <w14:solidFill>
              <w14:schemeClr w14:val="tx1"/>
            </w14:solidFill>
          </w14:textFill>
        </w:rPr>
        <w:t>月</w:t>
      </w:r>
      <w:r>
        <w:rPr>
          <w:rFonts w:hint="eastAsia" w:ascii="宋体" w:hAnsi="宋体" w:cs="宋体-18030"/>
          <w:color w:val="000000" w:themeColor="text1"/>
          <w:sz w:val="28"/>
          <w:szCs w:val="28"/>
          <w:u w:val="single"/>
          <w14:textFill>
            <w14:solidFill>
              <w14:schemeClr w14:val="tx1"/>
            </w14:solidFill>
          </w14:textFill>
        </w:rPr>
        <w:t xml:space="preserve">    </w:t>
      </w:r>
      <w:r>
        <w:rPr>
          <w:rFonts w:hint="eastAsia" w:ascii="宋体" w:hAnsi="宋体" w:cs="宋体-18030"/>
          <w:color w:val="000000" w:themeColor="text1"/>
          <w:sz w:val="28"/>
          <w:szCs w:val="28"/>
          <w14:textFill>
            <w14:solidFill>
              <w14:schemeClr w14:val="tx1"/>
            </w14:solidFill>
          </w14:textFill>
        </w:rPr>
        <w:t>日</w:t>
      </w:r>
    </w:p>
    <w:p w14:paraId="6D40E7FD">
      <w:pPr>
        <w:snapToGrid w:val="0"/>
        <w:spacing w:line="360" w:lineRule="auto"/>
        <w:jc w:val="center"/>
        <w:rPr>
          <w:rFonts w:ascii="宋体" w:hAnsi="宋体" w:eastAsia="宋体"/>
          <w:color w:val="000000" w:themeColor="text1"/>
          <w14:textFill>
            <w14:solidFill>
              <w14:schemeClr w14:val="tx1"/>
            </w14:solidFill>
          </w14:textFill>
        </w:rPr>
      </w:pPr>
      <w:r>
        <w:rPr>
          <w:rFonts w:ascii="宋体" w:hAnsi="宋体" w:cs="宋体-18030"/>
          <w:color w:val="000000" w:themeColor="text1"/>
          <w:szCs w:val="28"/>
          <w14:textFill>
            <w14:solidFill>
              <w14:schemeClr w14:val="tx1"/>
            </w14:solidFill>
          </w14:textFill>
        </w:rPr>
        <w:br w:type="page"/>
      </w:r>
      <w:bookmarkStart w:id="20" w:name="_Toc5197"/>
      <w:bookmarkStart w:id="21" w:name="_Toc32443"/>
      <w:r>
        <w:rPr>
          <w:rFonts w:hint="eastAsia" w:ascii="宋体" w:hAnsi="宋体" w:eastAsia="宋体"/>
          <w:color w:val="000000" w:themeColor="text1"/>
          <w:sz w:val="32"/>
          <w:szCs w:val="32"/>
          <w14:textFill>
            <w14:solidFill>
              <w14:schemeClr w14:val="tx1"/>
            </w14:solidFill>
          </w14:textFill>
        </w:rPr>
        <w:t>比选申请文件资料清单</w:t>
      </w:r>
      <w:bookmarkEnd w:id="20"/>
      <w:bookmarkEnd w:id="21"/>
    </w:p>
    <w:tbl>
      <w:tblPr>
        <w:tblStyle w:val="25"/>
        <w:tblW w:w="9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7111"/>
        <w:gridCol w:w="1360"/>
      </w:tblGrid>
      <w:tr w14:paraId="230C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E3E3D3C">
            <w:pPr>
              <w:snapToGrid w:val="0"/>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7111" w:type="dxa"/>
            <w:vAlign w:val="center"/>
          </w:tcPr>
          <w:p w14:paraId="0E9A08E3">
            <w:pPr>
              <w:snapToGrid w:val="0"/>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资料名称</w:t>
            </w:r>
          </w:p>
        </w:tc>
        <w:tc>
          <w:tcPr>
            <w:tcW w:w="1360" w:type="dxa"/>
            <w:vAlign w:val="center"/>
          </w:tcPr>
          <w:p w14:paraId="4272BB7A">
            <w:pPr>
              <w:snapToGrid w:val="0"/>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14:paraId="7622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43EFB0A8">
            <w:pPr>
              <w:snapToGrid w:val="0"/>
              <w:spacing w:line="360" w:lineRule="auto"/>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w:t>
            </w:r>
          </w:p>
        </w:tc>
        <w:tc>
          <w:tcPr>
            <w:tcW w:w="7111" w:type="dxa"/>
            <w:vAlign w:val="center"/>
          </w:tcPr>
          <w:p w14:paraId="2DF97B71">
            <w:pPr>
              <w:snapToGrid w:val="0"/>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报价一览表                            </w:t>
            </w:r>
          </w:p>
        </w:tc>
        <w:tc>
          <w:tcPr>
            <w:tcW w:w="1360" w:type="dxa"/>
            <w:vAlign w:val="center"/>
          </w:tcPr>
          <w:p w14:paraId="1870CBC2">
            <w:pPr>
              <w:snapToGrid w:val="0"/>
              <w:spacing w:line="360" w:lineRule="auto"/>
              <w:jc w:val="center"/>
              <w:rPr>
                <w:rFonts w:ascii="宋体" w:hAnsi="宋体"/>
                <w:b/>
                <w:color w:val="000000" w:themeColor="text1"/>
                <w:sz w:val="24"/>
                <w14:textFill>
                  <w14:solidFill>
                    <w14:schemeClr w14:val="tx1"/>
                  </w14:solidFill>
                </w14:textFill>
              </w:rPr>
            </w:pPr>
          </w:p>
        </w:tc>
      </w:tr>
      <w:tr w14:paraId="4597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B367FAE">
            <w:pPr>
              <w:snapToGrid w:val="0"/>
              <w:spacing w:line="360" w:lineRule="auto"/>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w:t>
            </w:r>
          </w:p>
        </w:tc>
        <w:tc>
          <w:tcPr>
            <w:tcW w:w="7111" w:type="dxa"/>
            <w:vAlign w:val="center"/>
          </w:tcPr>
          <w:p w14:paraId="1FE57D23">
            <w:pPr>
              <w:snapToGrid w:val="0"/>
              <w:spacing w:line="360" w:lineRule="auto"/>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比选</w:t>
            </w:r>
            <w:r>
              <w:rPr>
                <w:rFonts w:hint="eastAsia"/>
                <w:color w:val="000000" w:themeColor="text1"/>
                <w:sz w:val="24"/>
                <w14:textFill>
                  <w14:solidFill>
                    <w14:schemeClr w14:val="tx1"/>
                  </w14:solidFill>
                </w14:textFill>
              </w:rPr>
              <w:t>申请人简介</w:t>
            </w:r>
          </w:p>
        </w:tc>
        <w:tc>
          <w:tcPr>
            <w:tcW w:w="1360" w:type="dxa"/>
            <w:vAlign w:val="center"/>
          </w:tcPr>
          <w:p w14:paraId="13164C5F">
            <w:pPr>
              <w:snapToGrid w:val="0"/>
              <w:spacing w:line="360" w:lineRule="auto"/>
              <w:jc w:val="center"/>
              <w:rPr>
                <w:rFonts w:ascii="宋体" w:hAnsi="宋体"/>
                <w:b/>
                <w:color w:val="000000" w:themeColor="text1"/>
                <w:sz w:val="24"/>
                <w14:textFill>
                  <w14:solidFill>
                    <w14:schemeClr w14:val="tx1"/>
                  </w14:solidFill>
                </w14:textFill>
              </w:rPr>
            </w:pPr>
          </w:p>
        </w:tc>
      </w:tr>
      <w:tr w14:paraId="0D9A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5B84929C">
            <w:pPr>
              <w:snapToGrid w:val="0"/>
              <w:spacing w:line="360" w:lineRule="auto"/>
              <w:jc w:val="center"/>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三</w:t>
            </w:r>
          </w:p>
        </w:tc>
        <w:tc>
          <w:tcPr>
            <w:tcW w:w="7111" w:type="dxa"/>
            <w:vAlign w:val="center"/>
          </w:tcPr>
          <w:p w14:paraId="0423EFE0">
            <w:pPr>
              <w:snapToGrid w:val="0"/>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比选申请函</w:t>
            </w:r>
          </w:p>
        </w:tc>
        <w:tc>
          <w:tcPr>
            <w:tcW w:w="1360" w:type="dxa"/>
            <w:vAlign w:val="center"/>
          </w:tcPr>
          <w:p w14:paraId="50897D6A">
            <w:pPr>
              <w:snapToGrid w:val="0"/>
              <w:spacing w:line="360" w:lineRule="auto"/>
              <w:jc w:val="center"/>
              <w:rPr>
                <w:rFonts w:ascii="宋体" w:hAnsi="宋体"/>
                <w:b/>
                <w:color w:val="000000" w:themeColor="text1"/>
                <w:sz w:val="24"/>
                <w14:textFill>
                  <w14:solidFill>
                    <w14:schemeClr w14:val="tx1"/>
                  </w14:solidFill>
                </w14:textFill>
              </w:rPr>
            </w:pPr>
          </w:p>
        </w:tc>
      </w:tr>
      <w:tr w14:paraId="1A7B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0749B3B">
            <w:pPr>
              <w:snapToGrid w:val="0"/>
              <w:spacing w:line="360" w:lineRule="auto"/>
              <w:jc w:val="center"/>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四</w:t>
            </w:r>
          </w:p>
        </w:tc>
        <w:tc>
          <w:tcPr>
            <w:tcW w:w="7111" w:type="dxa"/>
            <w:vAlign w:val="center"/>
          </w:tcPr>
          <w:p w14:paraId="78DBE855">
            <w:pPr>
              <w:snapToGrid w:val="0"/>
              <w:spacing w:line="360" w:lineRule="auto"/>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法定代表人授权书</w:t>
            </w:r>
          </w:p>
        </w:tc>
        <w:tc>
          <w:tcPr>
            <w:tcW w:w="1360" w:type="dxa"/>
            <w:vAlign w:val="center"/>
          </w:tcPr>
          <w:p w14:paraId="6378EE79">
            <w:pPr>
              <w:snapToGrid w:val="0"/>
              <w:spacing w:line="360" w:lineRule="auto"/>
              <w:jc w:val="center"/>
              <w:rPr>
                <w:rFonts w:ascii="宋体" w:hAnsi="宋体"/>
                <w:b/>
                <w:color w:val="000000" w:themeColor="text1"/>
                <w:sz w:val="24"/>
                <w14:textFill>
                  <w14:solidFill>
                    <w14:schemeClr w14:val="tx1"/>
                  </w14:solidFill>
                </w14:textFill>
              </w:rPr>
            </w:pPr>
          </w:p>
        </w:tc>
      </w:tr>
      <w:tr w14:paraId="7E04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1E1923B2">
            <w:pPr>
              <w:snapToGrid w:val="0"/>
              <w:spacing w:line="360" w:lineRule="auto"/>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五</w:t>
            </w:r>
          </w:p>
        </w:tc>
        <w:tc>
          <w:tcPr>
            <w:tcW w:w="7111" w:type="dxa"/>
            <w:vAlign w:val="center"/>
          </w:tcPr>
          <w:p w14:paraId="07DB0179">
            <w:pPr>
              <w:snapToGrid w:val="0"/>
              <w:spacing w:line="360" w:lineRule="auto"/>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人员配备</w:t>
            </w:r>
          </w:p>
        </w:tc>
        <w:tc>
          <w:tcPr>
            <w:tcW w:w="1360" w:type="dxa"/>
            <w:vAlign w:val="center"/>
          </w:tcPr>
          <w:p w14:paraId="1FCE3D8E">
            <w:pPr>
              <w:snapToGrid w:val="0"/>
              <w:spacing w:line="360" w:lineRule="auto"/>
              <w:jc w:val="center"/>
              <w:rPr>
                <w:rFonts w:ascii="宋体" w:hAnsi="宋体"/>
                <w:b/>
                <w:color w:val="000000" w:themeColor="text1"/>
                <w:sz w:val="24"/>
                <w14:textFill>
                  <w14:solidFill>
                    <w14:schemeClr w14:val="tx1"/>
                  </w14:solidFill>
                </w14:textFill>
              </w:rPr>
            </w:pPr>
          </w:p>
        </w:tc>
      </w:tr>
      <w:tr w14:paraId="594F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58" w:type="dxa"/>
            <w:vAlign w:val="center"/>
          </w:tcPr>
          <w:p w14:paraId="7F7E2B55">
            <w:pPr>
              <w:snapToGrid w:val="0"/>
              <w:spacing w:line="360" w:lineRule="auto"/>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六</w:t>
            </w:r>
          </w:p>
        </w:tc>
        <w:tc>
          <w:tcPr>
            <w:tcW w:w="7111" w:type="dxa"/>
            <w:vAlign w:val="center"/>
          </w:tcPr>
          <w:p w14:paraId="3188733E">
            <w:pPr>
              <w:snapToGrid w:val="0"/>
              <w:spacing w:line="360" w:lineRule="auto"/>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服务方案</w:t>
            </w:r>
          </w:p>
        </w:tc>
        <w:tc>
          <w:tcPr>
            <w:tcW w:w="1360" w:type="dxa"/>
            <w:vAlign w:val="center"/>
          </w:tcPr>
          <w:p w14:paraId="5E9D2D24">
            <w:pPr>
              <w:snapToGrid w:val="0"/>
              <w:spacing w:line="360" w:lineRule="auto"/>
              <w:jc w:val="center"/>
              <w:rPr>
                <w:rFonts w:ascii="宋体" w:hAnsi="宋体"/>
                <w:b/>
                <w:color w:val="000000" w:themeColor="text1"/>
                <w:sz w:val="24"/>
                <w14:textFill>
                  <w14:solidFill>
                    <w14:schemeClr w14:val="tx1"/>
                  </w14:solidFill>
                </w14:textFill>
              </w:rPr>
            </w:pPr>
          </w:p>
        </w:tc>
      </w:tr>
      <w:tr w14:paraId="0F65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58" w:type="dxa"/>
            <w:vAlign w:val="center"/>
          </w:tcPr>
          <w:p w14:paraId="243A3077">
            <w:pPr>
              <w:snapToGrid w:val="0"/>
              <w:spacing w:line="360" w:lineRule="auto"/>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七</w:t>
            </w:r>
          </w:p>
        </w:tc>
        <w:tc>
          <w:tcPr>
            <w:tcW w:w="7111" w:type="dxa"/>
            <w:vAlign w:val="center"/>
          </w:tcPr>
          <w:p w14:paraId="12230D0F">
            <w:pPr>
              <w:snapToGrid w:val="0"/>
              <w:spacing w:line="360" w:lineRule="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有关证明文件</w:t>
            </w:r>
          </w:p>
        </w:tc>
        <w:tc>
          <w:tcPr>
            <w:tcW w:w="1360" w:type="dxa"/>
            <w:vAlign w:val="center"/>
          </w:tcPr>
          <w:p w14:paraId="3AB65C89">
            <w:pPr>
              <w:snapToGrid w:val="0"/>
              <w:spacing w:line="360" w:lineRule="auto"/>
              <w:jc w:val="center"/>
              <w:rPr>
                <w:color w:val="000000" w:themeColor="text1"/>
                <w:sz w:val="24"/>
                <w14:textFill>
                  <w14:solidFill>
                    <w14:schemeClr w14:val="tx1"/>
                  </w14:solidFill>
                </w14:textFill>
              </w:rPr>
            </w:pPr>
          </w:p>
        </w:tc>
      </w:tr>
      <w:tr w14:paraId="76A4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58" w:type="dxa"/>
            <w:vAlign w:val="center"/>
          </w:tcPr>
          <w:p w14:paraId="77CD528B">
            <w:pPr>
              <w:snapToGrid w:val="0"/>
              <w:spacing w:line="360" w:lineRule="auto"/>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八</w:t>
            </w:r>
          </w:p>
        </w:tc>
        <w:tc>
          <w:tcPr>
            <w:tcW w:w="7111" w:type="dxa"/>
            <w:vAlign w:val="center"/>
          </w:tcPr>
          <w:p w14:paraId="352C31A4">
            <w:pPr>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eastAsia="zh-CN"/>
                <w14:textFill>
                  <w14:solidFill>
                    <w14:schemeClr w14:val="tx1"/>
                  </w14:solidFill>
                </w14:textFill>
              </w:rPr>
              <w:t>比选</w:t>
            </w:r>
            <w:r>
              <w:rPr>
                <w:rFonts w:hint="eastAsia" w:ascii="宋体" w:hAnsi="宋体"/>
                <w:color w:val="000000" w:themeColor="text1"/>
                <w:sz w:val="24"/>
                <w14:textFill>
                  <w14:solidFill>
                    <w14:schemeClr w14:val="tx1"/>
                  </w14:solidFill>
                </w14:textFill>
              </w:rPr>
              <w:t>申请人认为应提供的其他材料</w:t>
            </w:r>
          </w:p>
        </w:tc>
        <w:tc>
          <w:tcPr>
            <w:tcW w:w="1360" w:type="dxa"/>
            <w:vAlign w:val="center"/>
          </w:tcPr>
          <w:p w14:paraId="478F5E4A">
            <w:pPr>
              <w:snapToGrid w:val="0"/>
              <w:spacing w:line="360" w:lineRule="auto"/>
              <w:jc w:val="center"/>
              <w:rPr>
                <w:rFonts w:ascii="宋体" w:hAnsi="宋体"/>
                <w:color w:val="000000" w:themeColor="text1"/>
                <w:sz w:val="24"/>
                <w14:textFill>
                  <w14:solidFill>
                    <w14:schemeClr w14:val="tx1"/>
                  </w14:solidFill>
                </w14:textFill>
              </w:rPr>
            </w:pPr>
          </w:p>
        </w:tc>
      </w:tr>
    </w:tbl>
    <w:p w14:paraId="5EE32CE9">
      <w:pPr>
        <w:pStyle w:val="4"/>
        <w:numPr>
          <w:ilvl w:val="0"/>
          <w:numId w:val="4"/>
        </w:numPr>
        <w:snapToGrid w:val="0"/>
        <w:spacing w:line="360" w:lineRule="auto"/>
        <w:rPr>
          <w:color w:val="000000" w:themeColor="text1"/>
          <w:sz w:val="28"/>
          <w14:textFill>
            <w14:solidFill>
              <w14:schemeClr w14:val="tx1"/>
            </w14:solidFill>
          </w14:textFill>
        </w:rPr>
      </w:pPr>
      <w:bookmarkStart w:id="22" w:name="_Toc197934563"/>
      <w:r>
        <w:rPr>
          <w:color w:val="000000" w:themeColor="text1"/>
          <w14:textFill>
            <w14:solidFill>
              <w14:schemeClr w14:val="tx1"/>
            </w14:solidFill>
          </w14:textFill>
        </w:rPr>
        <w:br w:type="page"/>
      </w:r>
      <w:bookmarkStart w:id="23" w:name="_Hlt509716873"/>
      <w:bookmarkEnd w:id="23"/>
      <w:bookmarkStart w:id="24" w:name="_Hlt533409360"/>
      <w:bookmarkEnd w:id="24"/>
      <w:bookmarkStart w:id="25" w:name="_Hlt533408409"/>
      <w:bookmarkEnd w:id="25"/>
      <w:bookmarkStart w:id="26" w:name="_Hlt519045798"/>
      <w:bookmarkEnd w:id="26"/>
      <w:bookmarkStart w:id="27" w:name="_Hlt533408916"/>
      <w:bookmarkEnd w:id="27"/>
      <w:bookmarkStart w:id="28" w:name="_Toc12493"/>
      <w:bookmarkStart w:id="29" w:name="_Toc23199"/>
      <w:bookmarkStart w:id="30" w:name="_Toc444076918"/>
      <w:bookmarkStart w:id="31" w:name="_Toc36455356"/>
      <w:bookmarkStart w:id="32" w:name="_Toc457942817"/>
      <w:bookmarkStart w:id="33" w:name="_Toc438649045"/>
      <w:bookmarkStart w:id="34" w:name="_Toc31829"/>
      <w:bookmarkStart w:id="35" w:name="_Toc4419"/>
      <w:bookmarkStart w:id="36" w:name="_Toc36455357"/>
      <w:bookmarkStart w:id="37" w:name="_Toc457942819"/>
      <w:bookmarkStart w:id="38" w:name="_Toc516969097"/>
      <w:r>
        <w:rPr>
          <w:rFonts w:hint="eastAsia"/>
          <w:color w:val="000000" w:themeColor="text1"/>
          <w14:textFill>
            <w14:solidFill>
              <w14:schemeClr w14:val="tx1"/>
            </w14:solidFill>
          </w14:textFill>
        </w:rPr>
        <w:t>报价一览表</w:t>
      </w:r>
      <w:bookmarkEnd w:id="28"/>
      <w:bookmarkEnd w:id="29"/>
      <w:bookmarkEnd w:id="30"/>
      <w:bookmarkEnd w:id="31"/>
      <w:bookmarkEnd w:id="32"/>
      <w:bookmarkEnd w:id="33"/>
      <w:bookmarkEnd w:id="34"/>
    </w:p>
    <w:p w14:paraId="0CB92C47">
      <w:pPr>
        <w:rPr>
          <w:color w:val="000000" w:themeColor="text1"/>
          <w14:textFill>
            <w14:solidFill>
              <w14:schemeClr w14:val="tx1"/>
            </w14:solidFill>
          </w14:textFill>
        </w:rPr>
      </w:pPr>
    </w:p>
    <w:tbl>
      <w:tblPr>
        <w:tblStyle w:val="25"/>
        <w:tblW w:w="10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8226"/>
      </w:tblGrid>
      <w:tr w14:paraId="2C63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2053" w:type="dxa"/>
            <w:tcBorders>
              <w:top w:val="single" w:color="auto" w:sz="4" w:space="0"/>
              <w:bottom w:val="single" w:color="auto" w:sz="4" w:space="0"/>
              <w:right w:val="single" w:color="auto" w:sz="4" w:space="0"/>
            </w:tcBorders>
            <w:vAlign w:val="center"/>
          </w:tcPr>
          <w:p w14:paraId="3185ADC8">
            <w:pPr>
              <w:widowControl/>
              <w:snapToGrid w:val="0"/>
              <w:spacing w:line="360" w:lineRule="auto"/>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 目 名 称</w:t>
            </w:r>
          </w:p>
        </w:tc>
        <w:tc>
          <w:tcPr>
            <w:tcW w:w="8226" w:type="dxa"/>
            <w:tcBorders>
              <w:top w:val="single" w:color="auto" w:sz="4" w:space="0"/>
              <w:bottom w:val="single" w:color="auto" w:sz="4" w:space="0"/>
              <w:right w:val="single" w:color="auto" w:sz="4" w:space="0"/>
            </w:tcBorders>
            <w:vAlign w:val="center"/>
          </w:tcPr>
          <w:p w14:paraId="5233BE01">
            <w:pPr>
              <w:snapToGrid w:val="0"/>
              <w:spacing w:line="360" w:lineRule="auto"/>
              <w:jc w:val="center"/>
              <w:rPr>
                <w:rFonts w:hint="eastAsia" w:ascii="宋体" w:hAnsi="宋体"/>
                <w:bCs/>
                <w:color w:val="000000" w:themeColor="text1"/>
                <w:szCs w:val="21"/>
                <w:u w:val="none"/>
                <w:lang w:val="en-US" w:eastAsia="zh-CN"/>
                <w14:textFill>
                  <w14:solidFill>
                    <w14:schemeClr w14:val="tx1"/>
                  </w14:solidFill>
                </w14:textFill>
              </w:rPr>
            </w:pPr>
          </w:p>
          <w:p w14:paraId="04BCC53D">
            <w:pPr>
              <w:snapToGrid w:val="0"/>
              <w:spacing w:line="360" w:lineRule="auto"/>
              <w:jc w:val="center"/>
              <w:rPr>
                <w:rFonts w:ascii="宋体" w:hAnsi="宋体"/>
                <w:bCs/>
                <w:color w:val="000000" w:themeColor="text1"/>
                <w:szCs w:val="21"/>
                <w:u w:val="single"/>
                <w14:textFill>
                  <w14:solidFill>
                    <w14:schemeClr w14:val="tx1"/>
                  </w14:solidFill>
                </w14:textFill>
              </w:rPr>
            </w:pPr>
            <w:r>
              <w:rPr>
                <w:rFonts w:hint="eastAsia" w:ascii="宋体" w:hAnsi="宋体"/>
                <w:bCs/>
                <w:color w:val="000000" w:themeColor="text1"/>
                <w:szCs w:val="21"/>
                <w:u w:val="none"/>
                <w:lang w:val="en-US" w:eastAsia="zh-CN"/>
                <w14:textFill>
                  <w14:solidFill>
                    <w14:schemeClr w14:val="tx1"/>
                  </w14:solidFill>
                </w14:textFill>
              </w:rPr>
              <w:t>黄淮广场北门出入口交通组织方案编制项目</w:t>
            </w:r>
          </w:p>
        </w:tc>
      </w:tr>
      <w:tr w14:paraId="7B2C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jc w:val="center"/>
        </w:trPr>
        <w:tc>
          <w:tcPr>
            <w:tcW w:w="2053" w:type="dxa"/>
            <w:tcBorders>
              <w:top w:val="nil"/>
            </w:tcBorders>
            <w:vAlign w:val="center"/>
          </w:tcPr>
          <w:p w14:paraId="549796AF">
            <w:pPr>
              <w:snapToGrid w:val="0"/>
              <w:spacing w:line="360" w:lineRule="auto"/>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lang w:eastAsia="zh-CN"/>
                <w14:textFill>
                  <w14:solidFill>
                    <w14:schemeClr w14:val="tx1"/>
                  </w14:solidFill>
                </w14:textFill>
              </w:rPr>
              <w:t>比选</w:t>
            </w:r>
            <w:r>
              <w:rPr>
                <w:rFonts w:hint="eastAsia" w:ascii="宋体" w:hAnsi="宋体"/>
                <w:b/>
                <w:color w:val="000000" w:themeColor="text1"/>
                <w:szCs w:val="21"/>
                <w14:textFill>
                  <w14:solidFill>
                    <w14:schemeClr w14:val="tx1"/>
                  </w14:solidFill>
                </w14:textFill>
              </w:rPr>
              <w:t>申请人全称</w:t>
            </w:r>
          </w:p>
        </w:tc>
        <w:tc>
          <w:tcPr>
            <w:tcW w:w="8226" w:type="dxa"/>
            <w:tcBorders>
              <w:top w:val="nil"/>
            </w:tcBorders>
            <w:vAlign w:val="center"/>
          </w:tcPr>
          <w:p w14:paraId="2B52300B">
            <w:pPr>
              <w:snapToGrid w:val="0"/>
              <w:spacing w:line="360" w:lineRule="auto"/>
              <w:jc w:val="center"/>
              <w:rPr>
                <w:rFonts w:ascii="宋体" w:hAnsi="宋体"/>
                <w:color w:val="000000" w:themeColor="text1"/>
                <w:szCs w:val="21"/>
                <w14:textFill>
                  <w14:solidFill>
                    <w14:schemeClr w14:val="tx1"/>
                  </w14:solidFill>
                </w14:textFill>
              </w:rPr>
            </w:pPr>
          </w:p>
        </w:tc>
      </w:tr>
      <w:tr w14:paraId="44D2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0" w:hRule="atLeast"/>
          <w:jc w:val="center"/>
        </w:trPr>
        <w:tc>
          <w:tcPr>
            <w:tcW w:w="2053" w:type="dxa"/>
            <w:tcBorders>
              <w:top w:val="nil"/>
            </w:tcBorders>
            <w:vAlign w:val="center"/>
          </w:tcPr>
          <w:p w14:paraId="5303585D">
            <w:pPr>
              <w:snapToGrid w:val="0"/>
              <w:spacing w:line="360" w:lineRule="auto"/>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比选申请报价</w:t>
            </w:r>
          </w:p>
        </w:tc>
        <w:tc>
          <w:tcPr>
            <w:tcW w:w="8226" w:type="dxa"/>
            <w:tcBorders>
              <w:top w:val="nil"/>
            </w:tcBorders>
            <w:vAlign w:val="center"/>
          </w:tcPr>
          <w:p w14:paraId="601F26DA">
            <w:pPr>
              <w:pStyle w:val="7"/>
              <w:spacing w:line="360" w:lineRule="auto"/>
              <w:ind w:left="0" w:right="-8" w:firstLine="0"/>
              <w:jc w:val="center"/>
              <w:rPr>
                <w:rFonts w:hint="eastAsia"/>
                <w:color w:val="000000" w:themeColor="text1"/>
                <w14:textFill>
                  <w14:solidFill>
                    <w14:schemeClr w14:val="tx1"/>
                  </w14:solidFill>
                </w14:textFill>
              </w:rPr>
            </w:pPr>
          </w:p>
        </w:tc>
      </w:tr>
      <w:tr w14:paraId="523D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9" w:hRule="atLeast"/>
          <w:jc w:val="center"/>
        </w:trPr>
        <w:tc>
          <w:tcPr>
            <w:tcW w:w="2053" w:type="dxa"/>
            <w:tcBorders>
              <w:top w:val="nil"/>
            </w:tcBorders>
            <w:vAlign w:val="center"/>
          </w:tcPr>
          <w:p w14:paraId="144B98C5">
            <w:pPr>
              <w:snapToGrid w:val="0"/>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c>
          <w:tcPr>
            <w:tcW w:w="8226" w:type="dxa"/>
            <w:tcBorders>
              <w:top w:val="nil"/>
            </w:tcBorders>
            <w:vAlign w:val="center"/>
          </w:tcPr>
          <w:p w14:paraId="46B73400">
            <w:pPr>
              <w:snapToGrid w:val="0"/>
              <w:spacing w:line="360" w:lineRule="auto"/>
              <w:jc w:val="center"/>
              <w:rPr>
                <w:rFonts w:ascii="宋体" w:hAnsi="宋体"/>
                <w:color w:val="000000" w:themeColor="text1"/>
                <w:sz w:val="24"/>
                <w:szCs w:val="28"/>
                <w14:textFill>
                  <w14:solidFill>
                    <w14:schemeClr w14:val="tx1"/>
                  </w14:solidFill>
                </w14:textFill>
              </w:rPr>
            </w:pPr>
          </w:p>
        </w:tc>
      </w:tr>
    </w:tbl>
    <w:p w14:paraId="5F858CDF">
      <w:pPr>
        <w:snapToGrid w:val="0"/>
        <w:spacing w:line="360" w:lineRule="auto"/>
        <w:rPr>
          <w:rFonts w:ascii="宋体" w:hAnsi="宋体"/>
          <w:b/>
          <w:color w:val="000000" w:themeColor="text1"/>
          <w:sz w:val="24"/>
          <w14:textFill>
            <w14:solidFill>
              <w14:schemeClr w14:val="tx1"/>
            </w14:solidFill>
          </w14:textFill>
        </w:rPr>
      </w:pPr>
    </w:p>
    <w:p w14:paraId="6F07D8D8">
      <w:pPr>
        <w:snapToGrid w:val="0"/>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lang w:eastAsia="zh-CN"/>
          <w14:textFill>
            <w14:solidFill>
              <w14:schemeClr w14:val="tx1"/>
            </w14:solidFill>
          </w14:textFill>
        </w:rPr>
        <w:t>比选</w:t>
      </w:r>
      <w:r>
        <w:rPr>
          <w:rFonts w:hint="eastAsia" w:ascii="宋体" w:hAnsi="宋体"/>
          <w:b/>
          <w:color w:val="000000" w:themeColor="text1"/>
          <w:sz w:val="24"/>
          <w14:textFill>
            <w14:solidFill>
              <w14:schemeClr w14:val="tx1"/>
            </w14:solidFill>
          </w14:textFill>
        </w:rPr>
        <w:t>申请人</w:t>
      </w:r>
      <w:r>
        <w:rPr>
          <w:rFonts w:hint="eastAsia" w:ascii="宋体" w:hAnsi="宋体"/>
          <w:b/>
          <w:color w:val="000000" w:themeColor="text1"/>
          <w:sz w:val="24"/>
          <w:lang w:val="en-US"/>
          <w14:textFill>
            <w14:solidFill>
              <w14:schemeClr w14:val="tx1"/>
            </w14:solidFill>
          </w14:textFill>
        </w:rPr>
        <w:t>盖</w:t>
      </w:r>
      <w:r>
        <w:rPr>
          <w:rFonts w:hint="eastAsia" w:ascii="宋体" w:hAnsi="宋体"/>
          <w:b/>
          <w:color w:val="000000" w:themeColor="text1"/>
          <w:sz w:val="24"/>
          <w14:textFill>
            <w14:solidFill>
              <w14:schemeClr w14:val="tx1"/>
            </w14:solidFill>
          </w14:textFill>
        </w:rPr>
        <w:t xml:space="preserve">章：                                           </w:t>
      </w:r>
    </w:p>
    <w:p w14:paraId="1B14D8E3">
      <w:pPr>
        <w:snapToGrid w:val="0"/>
        <w:spacing w:line="360" w:lineRule="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备注：表中最终比选申请报价即为优惠后报价，并作为评审及定选依据。任何有选择或有条件的最终比选申请报价，均为无效报价。</w:t>
      </w:r>
    </w:p>
    <w:p w14:paraId="302E7811">
      <w:pPr>
        <w:pStyle w:val="4"/>
        <w:snapToGrid w:val="0"/>
        <w:spacing w:line="360" w:lineRule="auto"/>
        <w:rPr>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br w:type="page"/>
      </w:r>
      <w:bookmarkStart w:id="39" w:name="_Toc17405"/>
      <w:bookmarkStart w:id="40" w:name="_Toc24631"/>
      <w:bookmarkStart w:id="41" w:name="_Toc24013"/>
      <w:r>
        <w:rPr>
          <w:rFonts w:hint="eastAsia"/>
          <w:color w:val="000000" w:themeColor="text1"/>
          <w14:textFill>
            <w14:solidFill>
              <w14:schemeClr w14:val="tx1"/>
            </w14:solidFill>
          </w14:textFill>
        </w:rPr>
        <w:t>二．申请人综合情况简介</w:t>
      </w:r>
      <w:bookmarkEnd w:id="35"/>
      <w:bookmarkEnd w:id="36"/>
      <w:bookmarkEnd w:id="37"/>
      <w:bookmarkEnd w:id="39"/>
      <w:bookmarkEnd w:id="40"/>
      <w:bookmarkEnd w:id="41"/>
    </w:p>
    <w:p w14:paraId="0AF3F66E">
      <w:pPr>
        <w:snapToGrid w:val="0"/>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（申请人可自行制作格式）</w:t>
      </w:r>
    </w:p>
    <w:p w14:paraId="3FEC683C">
      <w:pPr>
        <w:snapToGrid w:val="0"/>
        <w:spacing w:line="360" w:lineRule="auto"/>
        <w:rPr>
          <w:rFonts w:ascii="宋体" w:hAnsi="宋体"/>
          <w:color w:val="000000" w:themeColor="text1"/>
          <w:sz w:val="24"/>
          <w14:textFill>
            <w14:solidFill>
              <w14:schemeClr w14:val="tx1"/>
            </w14:solidFill>
          </w14:textFill>
        </w:rPr>
      </w:pPr>
    </w:p>
    <w:p w14:paraId="214BD925">
      <w:pPr>
        <w:snapToGrid w:val="0"/>
        <w:spacing w:line="360" w:lineRule="auto"/>
        <w:rPr>
          <w:rFonts w:ascii="宋体" w:hAnsi="宋体"/>
          <w:color w:val="000000" w:themeColor="text1"/>
          <w:sz w:val="24"/>
          <w14:textFill>
            <w14:solidFill>
              <w14:schemeClr w14:val="tx1"/>
            </w14:solidFill>
          </w14:textFill>
        </w:rPr>
      </w:pPr>
    </w:p>
    <w:p w14:paraId="7982A1B4">
      <w:pPr>
        <w:snapToGrid w:val="0"/>
        <w:spacing w:line="360" w:lineRule="auto"/>
        <w:rPr>
          <w:rFonts w:ascii="宋体" w:hAnsi="宋体"/>
          <w:color w:val="000000" w:themeColor="text1"/>
          <w:sz w:val="24"/>
          <w14:textFill>
            <w14:solidFill>
              <w14:schemeClr w14:val="tx1"/>
            </w14:solidFill>
          </w14:textFill>
        </w:rPr>
      </w:pPr>
    </w:p>
    <w:p w14:paraId="4E697C75">
      <w:pPr>
        <w:snapToGrid w:val="0"/>
        <w:spacing w:line="360" w:lineRule="auto"/>
        <w:rPr>
          <w:rFonts w:ascii="宋体" w:hAnsi="宋体"/>
          <w:color w:val="000000" w:themeColor="text1"/>
          <w:sz w:val="24"/>
          <w14:textFill>
            <w14:solidFill>
              <w14:schemeClr w14:val="tx1"/>
            </w14:solidFill>
          </w14:textFill>
        </w:rPr>
      </w:pPr>
    </w:p>
    <w:p w14:paraId="3E49769E">
      <w:pPr>
        <w:snapToGrid w:val="0"/>
        <w:spacing w:line="360" w:lineRule="auto"/>
        <w:rPr>
          <w:rFonts w:ascii="宋体" w:hAnsi="宋体"/>
          <w:color w:val="000000" w:themeColor="text1"/>
          <w:sz w:val="24"/>
          <w14:textFill>
            <w14:solidFill>
              <w14:schemeClr w14:val="tx1"/>
            </w14:solidFill>
          </w14:textFill>
        </w:rPr>
      </w:pPr>
    </w:p>
    <w:p w14:paraId="53CC425A">
      <w:pPr>
        <w:snapToGrid w:val="0"/>
        <w:spacing w:line="360" w:lineRule="auto"/>
        <w:rPr>
          <w:rFonts w:ascii="宋体" w:hAnsi="宋体"/>
          <w:color w:val="000000" w:themeColor="text1"/>
          <w:sz w:val="24"/>
          <w14:textFill>
            <w14:solidFill>
              <w14:schemeClr w14:val="tx1"/>
            </w14:solidFill>
          </w14:textFill>
        </w:rPr>
      </w:pPr>
    </w:p>
    <w:p w14:paraId="4DAA51EC">
      <w:pPr>
        <w:snapToGrid w:val="0"/>
        <w:spacing w:line="360" w:lineRule="auto"/>
        <w:rPr>
          <w:rFonts w:ascii="宋体" w:hAnsi="宋体"/>
          <w:color w:val="000000" w:themeColor="text1"/>
          <w:sz w:val="24"/>
          <w14:textFill>
            <w14:solidFill>
              <w14:schemeClr w14:val="tx1"/>
            </w14:solidFill>
          </w14:textFill>
        </w:rPr>
      </w:pPr>
    </w:p>
    <w:p w14:paraId="25403636">
      <w:pPr>
        <w:snapToGrid w:val="0"/>
        <w:spacing w:line="360" w:lineRule="auto"/>
        <w:rPr>
          <w:rFonts w:ascii="宋体" w:hAnsi="宋体"/>
          <w:color w:val="000000" w:themeColor="text1"/>
          <w:sz w:val="24"/>
          <w14:textFill>
            <w14:solidFill>
              <w14:schemeClr w14:val="tx1"/>
            </w14:solidFill>
          </w14:textFill>
        </w:rPr>
      </w:pPr>
    </w:p>
    <w:p w14:paraId="3A4F99B0">
      <w:pPr>
        <w:snapToGrid w:val="0"/>
        <w:spacing w:line="360" w:lineRule="auto"/>
        <w:rPr>
          <w:rFonts w:ascii="宋体" w:hAnsi="宋体"/>
          <w:color w:val="000000" w:themeColor="text1"/>
          <w:sz w:val="24"/>
          <w14:textFill>
            <w14:solidFill>
              <w14:schemeClr w14:val="tx1"/>
            </w14:solidFill>
          </w14:textFill>
        </w:rPr>
      </w:pPr>
    </w:p>
    <w:p w14:paraId="405C0759">
      <w:pPr>
        <w:snapToGrid w:val="0"/>
        <w:spacing w:line="360" w:lineRule="auto"/>
        <w:rPr>
          <w:rFonts w:ascii="宋体" w:hAnsi="宋体"/>
          <w:color w:val="000000" w:themeColor="text1"/>
          <w:sz w:val="24"/>
          <w14:textFill>
            <w14:solidFill>
              <w14:schemeClr w14:val="tx1"/>
            </w14:solidFill>
          </w14:textFill>
        </w:rPr>
      </w:pPr>
    </w:p>
    <w:p w14:paraId="780CA0F9">
      <w:pPr>
        <w:snapToGrid w:val="0"/>
        <w:spacing w:line="360" w:lineRule="auto"/>
        <w:rPr>
          <w:rFonts w:ascii="宋体" w:hAnsi="宋体"/>
          <w:color w:val="000000" w:themeColor="text1"/>
          <w:sz w:val="24"/>
          <w14:textFill>
            <w14:solidFill>
              <w14:schemeClr w14:val="tx1"/>
            </w14:solidFill>
          </w14:textFill>
        </w:rPr>
      </w:pPr>
    </w:p>
    <w:p w14:paraId="76C684CD">
      <w:pPr>
        <w:snapToGrid w:val="0"/>
        <w:spacing w:line="360" w:lineRule="auto"/>
        <w:rPr>
          <w:rFonts w:ascii="宋体" w:hAnsi="宋体"/>
          <w:color w:val="000000" w:themeColor="text1"/>
          <w:sz w:val="24"/>
          <w14:textFill>
            <w14:solidFill>
              <w14:schemeClr w14:val="tx1"/>
            </w14:solidFill>
          </w14:textFill>
        </w:rPr>
      </w:pPr>
    </w:p>
    <w:p w14:paraId="7E81A2B2">
      <w:pPr>
        <w:snapToGrid w:val="0"/>
        <w:spacing w:line="360" w:lineRule="auto"/>
        <w:rPr>
          <w:rFonts w:ascii="宋体" w:hAnsi="宋体"/>
          <w:color w:val="000000" w:themeColor="text1"/>
          <w:sz w:val="24"/>
          <w14:textFill>
            <w14:solidFill>
              <w14:schemeClr w14:val="tx1"/>
            </w14:solidFill>
          </w14:textFill>
        </w:rPr>
      </w:pPr>
    </w:p>
    <w:p w14:paraId="0A5307ED">
      <w:pPr>
        <w:snapToGrid w:val="0"/>
        <w:spacing w:line="360" w:lineRule="auto"/>
        <w:rPr>
          <w:rFonts w:ascii="宋体" w:hAnsi="宋体"/>
          <w:color w:val="000000" w:themeColor="text1"/>
          <w:sz w:val="24"/>
          <w14:textFill>
            <w14:solidFill>
              <w14:schemeClr w14:val="tx1"/>
            </w14:solidFill>
          </w14:textFill>
        </w:rPr>
      </w:pPr>
    </w:p>
    <w:p w14:paraId="08FACCD6">
      <w:pPr>
        <w:snapToGrid w:val="0"/>
        <w:spacing w:line="360" w:lineRule="auto"/>
        <w:rPr>
          <w:rFonts w:ascii="宋体" w:hAnsi="宋体"/>
          <w:color w:val="000000" w:themeColor="text1"/>
          <w:sz w:val="24"/>
          <w14:textFill>
            <w14:solidFill>
              <w14:schemeClr w14:val="tx1"/>
            </w14:solidFill>
          </w14:textFill>
        </w:rPr>
      </w:pPr>
    </w:p>
    <w:p w14:paraId="177DA532">
      <w:pPr>
        <w:snapToGrid w:val="0"/>
        <w:spacing w:line="360" w:lineRule="auto"/>
        <w:rPr>
          <w:rFonts w:ascii="宋体" w:hAnsi="宋体"/>
          <w:color w:val="000000" w:themeColor="text1"/>
          <w:sz w:val="24"/>
          <w14:textFill>
            <w14:solidFill>
              <w14:schemeClr w14:val="tx1"/>
            </w14:solidFill>
          </w14:textFill>
        </w:rPr>
      </w:pPr>
    </w:p>
    <w:p w14:paraId="1406D93E">
      <w:pPr>
        <w:snapToGrid w:val="0"/>
        <w:spacing w:line="360" w:lineRule="auto"/>
        <w:rPr>
          <w:rFonts w:ascii="宋体" w:hAnsi="宋体"/>
          <w:color w:val="000000" w:themeColor="text1"/>
          <w:sz w:val="24"/>
          <w14:textFill>
            <w14:solidFill>
              <w14:schemeClr w14:val="tx1"/>
            </w14:solidFill>
          </w14:textFill>
        </w:rPr>
      </w:pPr>
    </w:p>
    <w:p w14:paraId="35E8A2C5">
      <w:pPr>
        <w:snapToGrid w:val="0"/>
        <w:spacing w:line="360" w:lineRule="auto"/>
        <w:rPr>
          <w:rFonts w:ascii="宋体" w:hAnsi="宋体"/>
          <w:color w:val="000000" w:themeColor="text1"/>
          <w:sz w:val="24"/>
          <w14:textFill>
            <w14:solidFill>
              <w14:schemeClr w14:val="tx1"/>
            </w14:solidFill>
          </w14:textFill>
        </w:rPr>
      </w:pPr>
    </w:p>
    <w:p w14:paraId="61630B4E">
      <w:pPr>
        <w:snapToGrid w:val="0"/>
        <w:spacing w:line="360" w:lineRule="auto"/>
        <w:rPr>
          <w:rFonts w:ascii="宋体" w:hAnsi="宋体"/>
          <w:color w:val="000000" w:themeColor="text1"/>
          <w:sz w:val="24"/>
          <w14:textFill>
            <w14:solidFill>
              <w14:schemeClr w14:val="tx1"/>
            </w14:solidFill>
          </w14:textFill>
        </w:rPr>
      </w:pPr>
    </w:p>
    <w:p w14:paraId="3B0AC515">
      <w:pPr>
        <w:snapToGrid w:val="0"/>
        <w:spacing w:line="360" w:lineRule="auto"/>
        <w:rPr>
          <w:rFonts w:ascii="宋体" w:hAnsi="宋体"/>
          <w:color w:val="000000" w:themeColor="text1"/>
          <w:sz w:val="24"/>
          <w14:textFill>
            <w14:solidFill>
              <w14:schemeClr w14:val="tx1"/>
            </w14:solidFill>
          </w14:textFill>
        </w:rPr>
      </w:pPr>
    </w:p>
    <w:p w14:paraId="5A335B5C">
      <w:pPr>
        <w:snapToGrid w:val="0"/>
        <w:spacing w:line="360" w:lineRule="auto"/>
        <w:rPr>
          <w:rFonts w:ascii="宋体" w:hAnsi="宋体"/>
          <w:color w:val="000000" w:themeColor="text1"/>
          <w:sz w:val="24"/>
          <w14:textFill>
            <w14:solidFill>
              <w14:schemeClr w14:val="tx1"/>
            </w14:solidFill>
          </w14:textFill>
        </w:rPr>
      </w:pPr>
    </w:p>
    <w:p w14:paraId="0ECA7D6E">
      <w:pPr>
        <w:snapToGrid w:val="0"/>
        <w:spacing w:line="360" w:lineRule="auto"/>
        <w:rPr>
          <w:rFonts w:ascii="宋体" w:hAnsi="宋体"/>
          <w:color w:val="000000" w:themeColor="text1"/>
          <w:sz w:val="24"/>
          <w14:textFill>
            <w14:solidFill>
              <w14:schemeClr w14:val="tx1"/>
            </w14:solidFill>
          </w14:textFill>
        </w:rPr>
      </w:pPr>
    </w:p>
    <w:p w14:paraId="6772D4E3">
      <w:pPr>
        <w:snapToGrid w:val="0"/>
        <w:spacing w:line="360" w:lineRule="auto"/>
        <w:rPr>
          <w:rFonts w:ascii="宋体" w:hAnsi="宋体"/>
          <w:color w:val="000000" w:themeColor="text1"/>
          <w:sz w:val="24"/>
          <w14:textFill>
            <w14:solidFill>
              <w14:schemeClr w14:val="tx1"/>
            </w14:solidFill>
          </w14:textFill>
        </w:rPr>
      </w:pPr>
    </w:p>
    <w:p w14:paraId="38D0F148">
      <w:pPr>
        <w:snapToGrid w:val="0"/>
        <w:spacing w:line="360" w:lineRule="auto"/>
        <w:rPr>
          <w:rFonts w:ascii="宋体" w:hAnsi="宋体"/>
          <w:color w:val="000000" w:themeColor="text1"/>
          <w:sz w:val="24"/>
          <w14:textFill>
            <w14:solidFill>
              <w14:schemeClr w14:val="tx1"/>
            </w14:solidFill>
          </w14:textFill>
        </w:rPr>
      </w:pPr>
    </w:p>
    <w:p w14:paraId="3B4A7404">
      <w:pPr>
        <w:snapToGrid w:val="0"/>
        <w:spacing w:line="360" w:lineRule="auto"/>
        <w:rPr>
          <w:rFonts w:ascii="宋体" w:hAnsi="宋体"/>
          <w:color w:val="000000" w:themeColor="text1"/>
          <w:sz w:val="24"/>
          <w14:textFill>
            <w14:solidFill>
              <w14:schemeClr w14:val="tx1"/>
            </w14:solidFill>
          </w14:textFill>
        </w:rPr>
      </w:pPr>
    </w:p>
    <w:bookmarkEnd w:id="38"/>
    <w:p w14:paraId="2B3A42E2">
      <w:pPr>
        <w:pStyle w:val="4"/>
        <w:snapToGrid w:val="0"/>
        <w:spacing w:line="360" w:lineRule="auto"/>
        <w:rPr>
          <w:color w:val="000000" w:themeColor="text1"/>
          <w:sz w:val="28"/>
          <w14:textFill>
            <w14:solidFill>
              <w14:schemeClr w14:val="tx1"/>
            </w14:solidFill>
          </w14:textFill>
        </w:rPr>
      </w:pPr>
      <w:bookmarkStart w:id="42" w:name="_Hlt509739007"/>
      <w:bookmarkEnd w:id="42"/>
      <w:bookmarkStart w:id="43" w:name="_Toc457942820"/>
      <w:bookmarkStart w:id="44" w:name="_Toc36455358"/>
      <w:bookmarkStart w:id="45" w:name="_Toc516969098"/>
      <w:bookmarkStart w:id="46" w:name="_Toc3415"/>
      <w:r>
        <w:rPr>
          <w:rFonts w:hint="eastAsia"/>
          <w:color w:val="000000" w:themeColor="text1"/>
          <w:sz w:val="28"/>
          <w14:textFill>
            <w14:solidFill>
              <w14:schemeClr w14:val="tx1"/>
            </w14:solidFill>
          </w14:textFill>
        </w:rPr>
        <w:br w:type="page"/>
      </w:r>
      <w:bookmarkStart w:id="47" w:name="_Toc20851"/>
      <w:bookmarkStart w:id="48" w:name="_Toc29485"/>
      <w:bookmarkStart w:id="49" w:name="_Toc5848"/>
      <w:r>
        <w:rPr>
          <w:rFonts w:hint="eastAsia"/>
          <w:color w:val="000000" w:themeColor="text1"/>
          <w14:textFill>
            <w14:solidFill>
              <w14:schemeClr w14:val="tx1"/>
            </w14:solidFill>
          </w14:textFill>
        </w:rPr>
        <w:t>三．比选申请函</w:t>
      </w:r>
      <w:bookmarkEnd w:id="43"/>
      <w:bookmarkEnd w:id="44"/>
      <w:bookmarkEnd w:id="45"/>
      <w:bookmarkEnd w:id="46"/>
      <w:bookmarkEnd w:id="47"/>
      <w:bookmarkEnd w:id="48"/>
      <w:bookmarkEnd w:id="49"/>
    </w:p>
    <w:p w14:paraId="1A44AEFB">
      <w:pPr>
        <w:snapToGrid w:val="0"/>
        <w:spacing w:line="360" w:lineRule="auto"/>
        <w:ind w:firstLine="440" w:firstLineChars="200"/>
        <w:jc w:val="both"/>
        <w:rPr>
          <w:rFonts w:ascii="宋体" w:hAnsi="宋体"/>
          <w:color w:val="000000" w:themeColor="text1"/>
          <w:szCs w:val="21"/>
          <w14:textFill>
            <w14:solidFill>
              <w14:schemeClr w14:val="tx1"/>
            </w14:solidFill>
          </w14:textFill>
        </w:rPr>
      </w:pPr>
    </w:p>
    <w:p w14:paraId="33119980">
      <w:pPr>
        <w:snapToGrid w:val="0"/>
        <w:spacing w:line="360" w:lineRule="auto"/>
        <w:ind w:firstLine="440" w:firstLineChars="200"/>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致：萧县交通投资有限责任公司</w:t>
      </w:r>
    </w:p>
    <w:p w14:paraId="4DC288D5">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根据贵方“</w:t>
      </w:r>
      <w:r>
        <w:rPr>
          <w:rFonts w:hint="eastAsia" w:ascii="宋体" w:hAnsi="宋体"/>
          <w:color w:val="000000" w:themeColor="text1"/>
          <w:szCs w:val="21"/>
          <w:lang w:val="en-US" w:eastAsia="zh-CN"/>
          <w14:textFill>
            <w14:solidFill>
              <w14:schemeClr w14:val="tx1"/>
            </w14:solidFill>
          </w14:textFill>
        </w:rPr>
        <w:t xml:space="preserve"> 黄淮广场北门出入口交通组织方案编制项目</w:t>
      </w:r>
      <w:r>
        <w:rPr>
          <w:rFonts w:hint="eastAsia" w:ascii="宋体" w:hAnsi="宋体"/>
          <w:color w:val="000000" w:themeColor="text1"/>
          <w:szCs w:val="21"/>
          <w14:textFill>
            <w14:solidFill>
              <w14:schemeClr w14:val="tx1"/>
            </w14:solidFill>
          </w14:textFill>
        </w:rPr>
        <w:t>”比选公告，正式授权</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（姓名）代表</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比选申请人</w:t>
      </w:r>
      <w:r>
        <w:rPr>
          <w:rFonts w:hint="eastAsia" w:ascii="宋体" w:hAnsi="宋体"/>
          <w:color w:val="000000" w:themeColor="text1"/>
          <w:szCs w:val="21"/>
          <w14:textFill>
            <w14:solidFill>
              <w14:schemeClr w14:val="tx1"/>
            </w14:solidFill>
          </w14:textFill>
        </w:rPr>
        <w:t>全称）参与</w:t>
      </w:r>
      <w:r>
        <w:rPr>
          <w:rFonts w:hint="eastAsia" w:ascii="宋体" w:hAnsi="宋体"/>
          <w:color w:val="000000" w:themeColor="text1"/>
          <w:szCs w:val="21"/>
          <w:lang w:val="en-US"/>
          <w14:textFill>
            <w14:solidFill>
              <w14:schemeClr w14:val="tx1"/>
            </w14:solidFill>
          </w14:textFill>
        </w:rPr>
        <w:t>比选</w:t>
      </w:r>
      <w:r>
        <w:rPr>
          <w:rFonts w:hint="eastAsia" w:ascii="宋体" w:hAnsi="宋体"/>
          <w:color w:val="000000" w:themeColor="text1"/>
          <w:szCs w:val="21"/>
          <w14:textFill>
            <w14:solidFill>
              <w14:schemeClr w14:val="tx1"/>
            </w14:solidFill>
          </w14:textFill>
        </w:rPr>
        <w:t>。据此函，签字人兹宣布同意如下：</w:t>
      </w:r>
    </w:p>
    <w:p w14:paraId="1200B586">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1、按比选文件规定提供交付的服务的最终申请报价详见报价一览表。如我公司中选，我公司承诺愿意按比选文件规定履约。</w:t>
      </w:r>
    </w:p>
    <w:p w14:paraId="42BD09A3">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2、我方根据比选文件的规定，严格履行合同的责任和义务，并保证于比选人要求的日期内完成服务，并通过</w:t>
      </w:r>
      <w:r>
        <w:rPr>
          <w:rFonts w:hint="eastAsia" w:ascii="宋体" w:hAnsi="宋体"/>
          <w:color w:val="000000" w:themeColor="text1"/>
          <w:szCs w:val="21"/>
          <w:lang w:eastAsia="zh-CN"/>
          <w14:textFill>
            <w14:solidFill>
              <w14:schemeClr w14:val="tx1"/>
            </w14:solidFill>
          </w14:textFill>
        </w:rPr>
        <w:t>相关</w:t>
      </w:r>
      <w:r>
        <w:rPr>
          <w:rFonts w:hint="eastAsia" w:ascii="宋体" w:hAnsi="宋体"/>
          <w:color w:val="000000" w:themeColor="text1"/>
          <w:szCs w:val="21"/>
          <w14:textFill>
            <w14:solidFill>
              <w14:schemeClr w14:val="tx1"/>
            </w14:solidFill>
          </w14:textFill>
        </w:rPr>
        <w:t>验收</w:t>
      </w:r>
      <w:r>
        <w:rPr>
          <w:rFonts w:hint="eastAsia" w:ascii="宋体" w:hAnsi="宋体"/>
          <w:color w:val="000000" w:themeColor="text1"/>
          <w:szCs w:val="21"/>
          <w:lang w:eastAsia="zh-CN"/>
          <w14:textFill>
            <w14:solidFill>
              <w14:schemeClr w14:val="tx1"/>
            </w14:solidFill>
          </w14:textFill>
        </w:rPr>
        <w:t>批复</w:t>
      </w:r>
      <w:r>
        <w:rPr>
          <w:rFonts w:hint="eastAsia" w:ascii="宋体" w:hAnsi="宋体"/>
          <w:color w:val="000000" w:themeColor="text1"/>
          <w:szCs w:val="21"/>
          <w14:textFill>
            <w14:solidFill>
              <w14:schemeClr w14:val="tx1"/>
            </w14:solidFill>
          </w14:textFill>
        </w:rPr>
        <w:t>。</w:t>
      </w:r>
    </w:p>
    <w:p w14:paraId="6428D11E">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我方已详细审核全部比选文件，包括比选文件的答疑、澄清、变更或补充（如有），参考资料及有关附件，我方正式认可并遵守本次比选文件，并对比选文件各项条款、规定及要求均无异议。我方知道必须放弃提出含糊不清或误解的问题的权利。</w:t>
      </w:r>
    </w:p>
    <w:p w14:paraId="7216151E">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、我方同意从比选文件规定的开启日期起遵循本比选申请文件，并在比选文件规定的比选申请有效期之前均具有约束力。</w:t>
      </w:r>
    </w:p>
    <w:p w14:paraId="09902674">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5</w:t>
      </w:r>
      <w:r>
        <w:rPr>
          <w:rFonts w:hint="eastAsia" w:ascii="宋体" w:hAnsi="宋体"/>
          <w:color w:val="000000" w:themeColor="text1"/>
          <w:szCs w:val="21"/>
          <w14:textFill>
            <w14:solidFill>
              <w14:schemeClr w14:val="tx1"/>
            </w14:solidFill>
          </w14:textFill>
        </w:rPr>
        <w:t>、我方承诺如果在开启后规定的比选申请有效期内撤回比选申请，</w:t>
      </w:r>
      <w:r>
        <w:rPr>
          <w:rFonts w:hint="eastAsia" w:ascii="宋体" w:hAnsi="宋体"/>
          <w:color w:val="000000" w:themeColor="text1"/>
          <w:szCs w:val="21"/>
          <w:lang w:val="en-US"/>
          <w14:textFill>
            <w14:solidFill>
              <w14:schemeClr w14:val="tx1"/>
            </w14:solidFill>
          </w14:textFill>
        </w:rPr>
        <w:t>造成的一切损失由我方承担</w:t>
      </w:r>
      <w:r>
        <w:rPr>
          <w:rFonts w:hint="eastAsia" w:ascii="宋体" w:hAnsi="宋体"/>
          <w:color w:val="000000" w:themeColor="text1"/>
          <w:szCs w:val="21"/>
          <w14:textFill>
            <w14:solidFill>
              <w14:schemeClr w14:val="tx1"/>
            </w14:solidFill>
          </w14:textFill>
        </w:rPr>
        <w:t>。</w:t>
      </w:r>
    </w:p>
    <w:p w14:paraId="24CD123C">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、我方声明比选申请文件所提供的一切资料均真实无误、及时、有效。企业运营正常（</w:t>
      </w:r>
      <w:r>
        <w:rPr>
          <w:rFonts w:ascii="宋体" w:hAnsi="宋体"/>
          <w:color w:val="000000" w:themeColor="text1"/>
          <w:szCs w:val="21"/>
          <w14:textFill>
            <w14:solidFill>
              <w14:schemeClr w14:val="tx1"/>
            </w14:solidFill>
          </w14:textFill>
        </w:rPr>
        <w:t>注册登记信息、年报信息</w:t>
      </w:r>
      <w:r>
        <w:rPr>
          <w:rFonts w:hint="eastAsia" w:ascii="宋体" w:hAnsi="宋体"/>
          <w:color w:val="000000" w:themeColor="text1"/>
          <w:szCs w:val="21"/>
          <w14:textFill>
            <w14:solidFill>
              <w14:schemeClr w14:val="tx1"/>
            </w14:solidFill>
          </w14:textFill>
        </w:rPr>
        <w:t>可查）由于我方提供资料不实而造成的责任和后果由我方承担。我方同意按照贵方提出的要求，提供与比选有关的任何证据、数据或资料。</w:t>
      </w:r>
    </w:p>
    <w:p w14:paraId="16037878">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7</w:t>
      </w:r>
      <w:r>
        <w:rPr>
          <w:rFonts w:hint="eastAsia" w:ascii="宋体" w:hAnsi="宋体"/>
          <w:color w:val="000000" w:themeColor="text1"/>
          <w:szCs w:val="21"/>
          <w14:textFill>
            <w14:solidFill>
              <w14:schemeClr w14:val="tx1"/>
            </w14:solidFill>
          </w14:textFill>
        </w:rPr>
        <w:t>、我方完全理解贵方不一定接受最低报价的比选申请。</w:t>
      </w:r>
    </w:p>
    <w:p w14:paraId="16EE684D">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8</w:t>
      </w:r>
      <w:r>
        <w:rPr>
          <w:rFonts w:hint="eastAsia" w:ascii="宋体" w:hAnsi="宋体"/>
          <w:color w:val="000000" w:themeColor="text1"/>
          <w:szCs w:val="21"/>
          <w14:textFill>
            <w14:solidFill>
              <w14:schemeClr w14:val="tx1"/>
            </w14:solidFill>
          </w14:textFill>
        </w:rPr>
        <w:t>、我方同意比选文件规定的付款方式、</w:t>
      </w:r>
      <w:r>
        <w:rPr>
          <w:rFonts w:hint="eastAsia" w:ascii="宋体" w:hAnsi="宋体"/>
          <w:color w:val="000000" w:themeColor="text1"/>
          <w:szCs w:val="21"/>
          <w:lang w:val="en-US"/>
          <w14:textFill>
            <w14:solidFill>
              <w14:schemeClr w14:val="tx1"/>
            </w14:solidFill>
          </w14:textFill>
        </w:rPr>
        <w:t>服务期限</w:t>
      </w:r>
      <w:r>
        <w:rPr>
          <w:rFonts w:ascii="宋体" w:hAnsi="宋体"/>
          <w:color w:val="000000" w:themeColor="text1"/>
          <w:szCs w:val="21"/>
          <w14:textFill>
            <w14:solidFill>
              <w14:schemeClr w14:val="tx1"/>
            </w14:solidFill>
          </w14:textFill>
        </w:rPr>
        <w:t>要求</w:t>
      </w:r>
      <w:r>
        <w:rPr>
          <w:rFonts w:hint="eastAsia" w:ascii="宋体" w:hAnsi="宋体"/>
          <w:color w:val="000000" w:themeColor="text1"/>
          <w:szCs w:val="21"/>
          <w14:textFill>
            <w14:solidFill>
              <w14:schemeClr w14:val="tx1"/>
            </w14:solidFill>
          </w14:textFill>
        </w:rPr>
        <w:t>。</w:t>
      </w:r>
    </w:p>
    <w:p w14:paraId="4B55FB19">
      <w:pPr>
        <w:snapToGrid w:val="0"/>
        <w:spacing w:line="360" w:lineRule="auto"/>
        <w:ind w:firstLine="44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9</w:t>
      </w:r>
      <w:r>
        <w:rPr>
          <w:rFonts w:hint="eastAsia" w:ascii="宋体" w:hAnsi="宋体"/>
          <w:color w:val="000000" w:themeColor="text1"/>
          <w:szCs w:val="21"/>
          <w14:textFill>
            <w14:solidFill>
              <w14:schemeClr w14:val="tx1"/>
            </w14:solidFill>
          </w14:textFill>
        </w:rPr>
        <w:t>、与本比选有关的通讯地址：</w:t>
      </w:r>
      <w:r>
        <w:rPr>
          <w:rFonts w:hint="eastAsia" w:ascii="宋体" w:hAnsi="宋体"/>
          <w:color w:val="000000" w:themeColor="text1"/>
          <w:szCs w:val="21"/>
          <w:u w:val="single"/>
          <w14:textFill>
            <w14:solidFill>
              <w14:schemeClr w14:val="tx1"/>
            </w14:solidFill>
          </w14:textFill>
        </w:rPr>
        <w:t xml:space="preserve">                                  </w:t>
      </w:r>
    </w:p>
    <w:p w14:paraId="76409414">
      <w:pPr>
        <w:snapToGrid w:val="0"/>
        <w:spacing w:line="360" w:lineRule="auto"/>
        <w:ind w:firstLine="44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电    话：</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传    真：</w:t>
      </w:r>
      <w:r>
        <w:rPr>
          <w:rFonts w:hint="eastAsia" w:ascii="宋体" w:hAnsi="宋体"/>
          <w:color w:val="000000" w:themeColor="text1"/>
          <w:szCs w:val="21"/>
          <w:u w:val="single"/>
          <w14:textFill>
            <w14:solidFill>
              <w14:schemeClr w14:val="tx1"/>
            </w14:solidFill>
          </w14:textFill>
        </w:rPr>
        <w:t xml:space="preserve">                 </w:t>
      </w:r>
    </w:p>
    <w:p w14:paraId="164DD82E">
      <w:pPr>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申请人基本账户开户名：</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账号：</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开户行：</w:t>
      </w:r>
      <w:r>
        <w:rPr>
          <w:rFonts w:hint="eastAsia" w:ascii="宋体" w:hAnsi="宋体"/>
          <w:color w:val="000000" w:themeColor="text1"/>
          <w:szCs w:val="21"/>
          <w:u w:val="single"/>
          <w14:textFill>
            <w14:solidFill>
              <w14:schemeClr w14:val="tx1"/>
            </w14:solidFill>
          </w14:textFill>
        </w:rPr>
        <w:t xml:space="preserve">            </w:t>
      </w:r>
    </w:p>
    <w:p w14:paraId="459C55A9">
      <w:pPr>
        <w:snapToGrid w:val="0"/>
        <w:spacing w:line="360" w:lineRule="auto"/>
        <w:ind w:firstLine="44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申请人签章</w:t>
      </w:r>
      <w:r>
        <w:rPr>
          <w:rFonts w:hint="eastAsia" w:ascii="宋体" w:hAnsi="宋体"/>
          <w:color w:val="000000" w:themeColor="text1"/>
          <w:szCs w:val="21"/>
          <w:u w:val="single"/>
          <w14:textFill>
            <w14:solidFill>
              <w14:schemeClr w14:val="tx1"/>
            </w14:solidFill>
          </w14:textFill>
        </w:rPr>
        <w:t xml:space="preserve">                     </w:t>
      </w:r>
    </w:p>
    <w:p w14:paraId="639BD336">
      <w:pPr>
        <w:tabs>
          <w:tab w:val="left" w:pos="630"/>
        </w:tabs>
        <w:snapToGrid w:val="0"/>
        <w:spacing w:line="360" w:lineRule="auto"/>
        <w:ind w:firstLine="44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    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p>
    <w:p w14:paraId="27253040">
      <w:pPr>
        <w:tabs>
          <w:tab w:val="left" w:pos="630"/>
        </w:tabs>
        <w:snapToGrid w:val="0"/>
        <w:spacing w:line="360" w:lineRule="auto"/>
        <w:rPr>
          <w:rFonts w:ascii="宋体" w:hAnsi="宋体"/>
          <w:color w:val="000000" w:themeColor="text1"/>
          <w:szCs w:val="21"/>
          <w14:textFill>
            <w14:solidFill>
              <w14:schemeClr w14:val="tx1"/>
            </w14:solidFill>
          </w14:textFill>
        </w:rPr>
      </w:pPr>
    </w:p>
    <w:p w14:paraId="18D8629A">
      <w:pPr>
        <w:tabs>
          <w:tab w:val="left" w:pos="630"/>
        </w:tabs>
        <w:snapToGrid w:val="0"/>
        <w:spacing w:line="360" w:lineRule="auto"/>
        <w:rPr>
          <w:rFonts w:ascii="宋体" w:hAnsi="宋体"/>
          <w:color w:val="000000" w:themeColor="text1"/>
          <w:szCs w:val="21"/>
          <w14:textFill>
            <w14:solidFill>
              <w14:schemeClr w14:val="tx1"/>
            </w14:solidFill>
          </w14:textFill>
        </w:rPr>
      </w:pPr>
    </w:p>
    <w:p w14:paraId="3483B4F1">
      <w:pPr>
        <w:tabs>
          <w:tab w:val="left" w:pos="630"/>
        </w:tabs>
        <w:snapToGrid w:val="0"/>
        <w:spacing w:line="360" w:lineRule="auto"/>
        <w:rPr>
          <w:rFonts w:ascii="宋体" w:hAnsi="宋体"/>
          <w:color w:val="000000" w:themeColor="text1"/>
          <w:szCs w:val="21"/>
          <w14:textFill>
            <w14:solidFill>
              <w14:schemeClr w14:val="tx1"/>
            </w14:solidFill>
          </w14:textFill>
        </w:rPr>
      </w:pPr>
    </w:p>
    <w:p w14:paraId="52381490">
      <w:pPr>
        <w:tabs>
          <w:tab w:val="left" w:pos="630"/>
        </w:tabs>
        <w:snapToGrid w:val="0"/>
        <w:spacing w:line="360" w:lineRule="auto"/>
        <w:rPr>
          <w:rFonts w:ascii="宋体" w:hAnsi="宋体"/>
          <w:color w:val="000000" w:themeColor="text1"/>
          <w:szCs w:val="21"/>
          <w14:textFill>
            <w14:solidFill>
              <w14:schemeClr w14:val="tx1"/>
            </w14:solidFill>
          </w14:textFill>
        </w:rPr>
      </w:pPr>
    </w:p>
    <w:p w14:paraId="2603EF4B">
      <w:pPr>
        <w:pStyle w:val="4"/>
        <w:snapToGrid w:val="0"/>
        <w:spacing w:line="360" w:lineRule="auto"/>
        <w:rPr>
          <w:rFonts w:hint="eastAsia"/>
          <w:color w:val="000000" w:themeColor="text1"/>
          <w14:textFill>
            <w14:solidFill>
              <w14:schemeClr w14:val="tx1"/>
            </w14:solidFill>
          </w14:textFill>
        </w:rPr>
      </w:pPr>
      <w:bookmarkStart w:id="50" w:name="_Toc457942822"/>
      <w:bookmarkStart w:id="51" w:name="_Toc36455359"/>
      <w:bookmarkStart w:id="52" w:name="_Toc20098"/>
      <w:bookmarkStart w:id="53" w:name="_Toc457942821"/>
      <w:bookmarkStart w:id="54" w:name="_Toc5286"/>
      <w:bookmarkStart w:id="55" w:name="_Toc220232409"/>
      <w:bookmarkStart w:id="56" w:name="_Toc444076922"/>
      <w:bookmarkStart w:id="57" w:name="_Toc418935923"/>
      <w:bookmarkStart w:id="58" w:name="_Toc23824"/>
      <w:bookmarkStart w:id="59" w:name="_Toc438649051"/>
      <w:bookmarkStart w:id="60" w:name="_Toc20760"/>
    </w:p>
    <w:p w14:paraId="4C5AED12">
      <w:pPr>
        <w:pStyle w:val="4"/>
        <w:snapToGrid w:val="0"/>
        <w:spacing w:line="360" w:lineRule="auto"/>
        <w:rPr>
          <w:rFonts w:hint="eastAsia"/>
          <w:color w:val="000000" w:themeColor="text1"/>
          <w14:textFill>
            <w14:solidFill>
              <w14:schemeClr w14:val="tx1"/>
            </w14:solidFill>
          </w14:textFill>
        </w:rPr>
      </w:pPr>
    </w:p>
    <w:p w14:paraId="3411A0B2">
      <w:pPr>
        <w:pStyle w:val="4"/>
        <w:snapToGrid w:val="0"/>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四．</w:t>
      </w:r>
      <w:bookmarkEnd w:id="22"/>
      <w:bookmarkEnd w:id="50"/>
      <w:bookmarkEnd w:id="51"/>
      <w:bookmarkEnd w:id="52"/>
      <w:bookmarkEnd w:id="53"/>
      <w:bookmarkEnd w:id="54"/>
      <w:bookmarkEnd w:id="55"/>
      <w:bookmarkEnd w:id="56"/>
      <w:bookmarkEnd w:id="57"/>
      <w:bookmarkEnd w:id="58"/>
      <w:bookmarkEnd w:id="59"/>
      <w:bookmarkEnd w:id="60"/>
      <w:bookmarkStart w:id="61" w:name="_Toc30198"/>
      <w:bookmarkStart w:id="62" w:name="_Toc24412"/>
      <w:bookmarkStart w:id="63" w:name="_Toc29158"/>
      <w:r>
        <w:rPr>
          <w:rFonts w:hint="eastAsia"/>
          <w:color w:val="000000" w:themeColor="text1"/>
          <w14:textFill>
            <w14:solidFill>
              <w14:schemeClr w14:val="tx1"/>
            </w14:solidFill>
          </w14:textFill>
        </w:rPr>
        <w:t>法定代表人授权书</w:t>
      </w:r>
      <w:bookmarkEnd w:id="61"/>
      <w:bookmarkEnd w:id="62"/>
      <w:bookmarkEnd w:id="63"/>
    </w:p>
    <w:p w14:paraId="0FE534CC">
      <w:pPr>
        <w:rPr>
          <w:color w:val="000000" w:themeColor="text1"/>
          <w14:textFill>
            <w14:solidFill>
              <w14:schemeClr w14:val="tx1"/>
            </w14:solidFill>
          </w14:textFill>
        </w:rPr>
      </w:pPr>
    </w:p>
    <w:p w14:paraId="097BC01D">
      <w:pPr>
        <w:adjustRightInd w:val="0"/>
        <w:snapToGrid w:val="0"/>
        <w:spacing w:line="360" w:lineRule="auto"/>
        <w:ind w:firstLine="440" w:firstLineChars="200"/>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 xml:space="preserve">本授权委托书声明：我 </w:t>
      </w:r>
      <w:r>
        <w:rPr>
          <w:rFonts w:hint="eastAsia" w:ascii="宋体" w:hAnsi="宋体" w:cs="宋体-18030"/>
          <w:color w:val="000000" w:themeColor="text1"/>
          <w:u w:val="single"/>
          <w14:textFill>
            <w14:solidFill>
              <w14:schemeClr w14:val="tx1"/>
            </w14:solidFill>
          </w14:textFill>
        </w:rPr>
        <w:t xml:space="preserve">（姓名） </w:t>
      </w:r>
      <w:r>
        <w:rPr>
          <w:rFonts w:hint="eastAsia" w:ascii="宋体" w:hAnsi="宋体" w:cs="宋体-18030"/>
          <w:color w:val="000000" w:themeColor="text1"/>
          <w14:textFill>
            <w14:solidFill>
              <w14:schemeClr w14:val="tx1"/>
            </w14:solidFill>
          </w14:textFill>
        </w:rPr>
        <w:t xml:space="preserve">系  </w:t>
      </w:r>
      <w:r>
        <w:rPr>
          <w:rFonts w:hint="eastAsia" w:ascii="宋体" w:hAnsi="宋体" w:cs="宋体-18030"/>
          <w:color w:val="000000" w:themeColor="text1"/>
          <w:u w:val="single"/>
          <w14:textFill>
            <w14:solidFill>
              <w14:schemeClr w14:val="tx1"/>
            </w14:solidFill>
          </w14:textFill>
        </w:rPr>
        <w:t xml:space="preserve">（比选申请人） </w:t>
      </w:r>
      <w:r>
        <w:rPr>
          <w:rFonts w:hint="eastAsia" w:ascii="宋体" w:hAnsi="宋体" w:cs="宋体-18030"/>
          <w:color w:val="000000" w:themeColor="text1"/>
          <w14:textFill>
            <w14:solidFill>
              <w14:schemeClr w14:val="tx1"/>
            </w14:solidFill>
          </w14:textFill>
        </w:rPr>
        <w:t xml:space="preserve">的法定代表人，现授权 </w:t>
      </w:r>
      <w:r>
        <w:rPr>
          <w:rFonts w:hint="eastAsia" w:ascii="宋体" w:hAnsi="宋体" w:cs="宋体-18030"/>
          <w:color w:val="000000" w:themeColor="text1"/>
          <w:u w:val="single"/>
          <w14:textFill>
            <w14:solidFill>
              <w14:schemeClr w14:val="tx1"/>
            </w14:solidFill>
          </w14:textFill>
        </w:rPr>
        <w:t xml:space="preserve">（姓名） </w:t>
      </w:r>
      <w:r>
        <w:rPr>
          <w:rFonts w:hint="eastAsia" w:ascii="宋体" w:hAnsi="宋体" w:cs="宋体-18030"/>
          <w:color w:val="000000" w:themeColor="text1"/>
          <w14:textFill>
            <w14:solidFill>
              <w14:schemeClr w14:val="tx1"/>
            </w14:solidFill>
          </w14:textFill>
        </w:rPr>
        <w:t>为我公司委托代理人，以本公司的名义参加</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u w:val="single"/>
          <w:lang w:val="en-US" w:eastAsia="zh-CN"/>
          <w14:textFill>
            <w14:solidFill>
              <w14:schemeClr w14:val="tx1"/>
            </w14:solidFill>
          </w14:textFill>
        </w:rPr>
        <w:t>萧县交通投资有限责任公司</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的</w:t>
      </w:r>
      <w:r>
        <w:rPr>
          <w:rFonts w:hint="eastAsia" w:ascii="宋体" w:hAnsi="宋体" w:cs="宋体-18030"/>
          <w:color w:val="000000" w:themeColor="text1"/>
          <w:u w:val="single"/>
          <w14:textFill>
            <w14:solidFill>
              <w14:schemeClr w14:val="tx1"/>
            </w14:solidFill>
          </w14:textFill>
        </w:rPr>
        <w:t xml:space="preserve">（项目名称） </w:t>
      </w:r>
      <w:r>
        <w:rPr>
          <w:rFonts w:hint="eastAsia" w:ascii="宋体" w:hAnsi="宋体" w:cs="宋体-18030"/>
          <w:color w:val="000000" w:themeColor="text1"/>
          <w14:textFill>
            <w14:solidFill>
              <w14:schemeClr w14:val="tx1"/>
            </w14:solidFill>
          </w14:textFill>
        </w:rPr>
        <w:t xml:space="preserve"> 的比选活动。委托代理人在</w:t>
      </w:r>
      <w:r>
        <w:rPr>
          <w:rFonts w:hint="eastAsia" w:ascii="宋体" w:hAnsi="宋体"/>
          <w:color w:val="000000" w:themeColor="text1"/>
          <w:szCs w:val="21"/>
          <w:lang w:val="en-US" w:eastAsia="zh-CN"/>
          <w14:textFill>
            <w14:solidFill>
              <w14:schemeClr w14:val="tx1"/>
            </w14:solidFill>
          </w14:textFill>
        </w:rPr>
        <w:t>黄淮广场北门出入口交通组织方案编制项目</w:t>
      </w:r>
      <w:r>
        <w:rPr>
          <w:rFonts w:hint="eastAsia" w:ascii="宋体" w:hAnsi="宋体" w:cs="宋体-18030"/>
          <w:color w:val="000000" w:themeColor="text1"/>
          <w14:textFill>
            <w14:solidFill>
              <w14:schemeClr w14:val="tx1"/>
            </w14:solidFill>
          </w14:textFill>
        </w:rPr>
        <w:t>比选活动和</w:t>
      </w:r>
      <w:r>
        <w:rPr>
          <w:rFonts w:hint="eastAsia" w:ascii="宋体" w:hAnsi="宋体" w:cs="宋体-18030"/>
          <w:color w:val="000000" w:themeColor="text1"/>
          <w:lang w:val="en-US" w:eastAsia="zh-CN"/>
          <w14:textFill>
            <w14:solidFill>
              <w14:schemeClr w14:val="tx1"/>
            </w14:solidFill>
          </w14:textFill>
        </w:rPr>
        <w:t>技术咨询服务合同</w:t>
      </w:r>
      <w:r>
        <w:rPr>
          <w:rFonts w:hint="eastAsia" w:ascii="宋体" w:hAnsi="宋体" w:cs="宋体-18030"/>
          <w:color w:val="000000" w:themeColor="text1"/>
          <w14:textFill>
            <w14:solidFill>
              <w14:schemeClr w14:val="tx1"/>
            </w14:solidFill>
          </w14:textFill>
        </w:rPr>
        <w:t>谈判过程中所签署的一切文件和处理与之有关的一切事务，我及我公司均予以承认并全部承担其所产生的所有权利和义务。</w:t>
      </w:r>
    </w:p>
    <w:p w14:paraId="7F4A973D">
      <w:pPr>
        <w:adjustRightInd w:val="0"/>
        <w:snapToGrid w:val="0"/>
        <w:spacing w:line="360" w:lineRule="auto"/>
        <w:ind w:firstLine="440" w:firstLineChars="200"/>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委托代理人无转委托权。特此委托。</w:t>
      </w:r>
    </w:p>
    <w:p w14:paraId="40DC606F">
      <w:pPr>
        <w:adjustRightInd w:val="0"/>
        <w:snapToGrid w:val="0"/>
        <w:spacing w:line="360" w:lineRule="auto"/>
        <w:ind w:firstLine="440" w:firstLineChars="200"/>
        <w:rPr>
          <w:rFonts w:ascii="宋体" w:hAnsi="宋体" w:cs="宋体-18030"/>
          <w:color w:val="000000" w:themeColor="text1"/>
          <w14:textFill>
            <w14:solidFill>
              <w14:schemeClr w14:val="tx1"/>
            </w14:solidFill>
          </w14:textFill>
        </w:rPr>
      </w:pPr>
    </w:p>
    <w:p w14:paraId="78B2A638">
      <w:pPr>
        <w:adjustRightInd w:val="0"/>
        <w:snapToGrid w:val="0"/>
        <w:spacing w:line="360" w:lineRule="auto"/>
        <w:rPr>
          <w:rFonts w:ascii="宋体" w:hAnsi="宋体" w:cs="宋体-18030"/>
          <w:color w:val="000000" w:themeColor="text1"/>
          <w14:textFill>
            <w14:solidFill>
              <w14:schemeClr w14:val="tx1"/>
            </w14:solidFill>
          </w14:textFill>
        </w:rPr>
      </w:pPr>
    </w:p>
    <w:p w14:paraId="41ADF941">
      <w:pPr>
        <w:adjustRightInd w:val="0"/>
        <w:snapToGrid w:val="0"/>
        <w:spacing w:line="360" w:lineRule="auto"/>
        <w:rPr>
          <w:rFonts w:ascii="宋体" w:hAnsi="宋体" w:cs="宋体-18030"/>
          <w:color w:val="000000" w:themeColor="text1"/>
          <w14:textFill>
            <w14:solidFill>
              <w14:schemeClr w14:val="tx1"/>
            </w14:solidFill>
          </w14:textFill>
        </w:rPr>
      </w:pPr>
    </w:p>
    <w:p w14:paraId="04C3E385">
      <w:pPr>
        <w:adjustRightInd w:val="0"/>
        <w:snapToGrid w:val="0"/>
        <w:spacing w:line="360" w:lineRule="auto"/>
        <w:rPr>
          <w:rFonts w:ascii="宋体" w:hAnsi="宋体" w:cs="宋体-18030"/>
          <w:color w:val="000000" w:themeColor="text1"/>
          <w14:textFill>
            <w14:solidFill>
              <w14:schemeClr w14:val="tx1"/>
            </w14:solidFill>
          </w14:textFill>
        </w:rPr>
      </w:pPr>
    </w:p>
    <w:p w14:paraId="4F44F19D">
      <w:pPr>
        <w:adjustRightInd w:val="0"/>
        <w:snapToGrid w:val="0"/>
        <w:spacing w:line="360" w:lineRule="auto"/>
        <w:rPr>
          <w:rFonts w:ascii="宋体" w:hAnsi="宋体" w:cs="宋体-18030"/>
          <w:color w:val="000000" w:themeColor="text1"/>
          <w14:textFill>
            <w14:solidFill>
              <w14:schemeClr w14:val="tx1"/>
            </w14:solidFill>
          </w14:textFill>
        </w:rPr>
      </w:pPr>
    </w:p>
    <w:p w14:paraId="565BFA71">
      <w:pPr>
        <w:adjustRightInd w:val="0"/>
        <w:snapToGrid w:val="0"/>
        <w:spacing w:line="360" w:lineRule="auto"/>
        <w:rPr>
          <w:rFonts w:ascii="宋体" w:hAnsi="宋体" w:cs="宋体-18030"/>
          <w:color w:val="000000" w:themeColor="text1"/>
          <w14:textFill>
            <w14:solidFill>
              <w14:schemeClr w14:val="tx1"/>
            </w14:solidFill>
          </w14:textFill>
        </w:rPr>
      </w:pPr>
    </w:p>
    <w:p w14:paraId="4EEDCB15">
      <w:pPr>
        <w:adjustRightInd w:val="0"/>
        <w:snapToGrid w:val="0"/>
        <w:spacing w:line="360" w:lineRule="auto"/>
        <w:rPr>
          <w:rFonts w:ascii="宋体" w:hAnsi="宋体" w:cs="宋体-18030"/>
          <w:color w:val="000000" w:themeColor="text1"/>
          <w14:textFill>
            <w14:solidFill>
              <w14:schemeClr w14:val="tx1"/>
            </w14:solidFill>
          </w14:textFill>
        </w:rPr>
      </w:pPr>
    </w:p>
    <w:p w14:paraId="3AC1EAE6">
      <w:pPr>
        <w:adjustRightInd w:val="0"/>
        <w:snapToGrid w:val="0"/>
        <w:spacing w:line="360" w:lineRule="auto"/>
        <w:rPr>
          <w:rFonts w:ascii="宋体" w:hAnsi="宋体" w:cs="宋体-18030"/>
          <w:color w:val="000000" w:themeColor="text1"/>
          <w14:textFill>
            <w14:solidFill>
              <w14:schemeClr w14:val="tx1"/>
            </w14:solidFill>
          </w14:textFill>
        </w:rPr>
      </w:pPr>
    </w:p>
    <w:p w14:paraId="46BADB74">
      <w:pPr>
        <w:adjustRightInd w:val="0"/>
        <w:snapToGrid w:val="0"/>
        <w:spacing w:line="360" w:lineRule="auto"/>
        <w:rPr>
          <w:rFonts w:ascii="宋体" w:hAnsi="宋体" w:cs="宋体-18030"/>
          <w:color w:val="000000" w:themeColor="text1"/>
          <w14:textFill>
            <w14:solidFill>
              <w14:schemeClr w14:val="tx1"/>
            </w14:solidFill>
          </w14:textFill>
        </w:rPr>
      </w:pPr>
    </w:p>
    <w:p w14:paraId="3A333C82">
      <w:pPr>
        <w:adjustRightInd w:val="0"/>
        <w:snapToGrid w:val="0"/>
        <w:spacing w:line="360" w:lineRule="auto"/>
        <w:rPr>
          <w:rFonts w:ascii="宋体" w:hAnsi="宋体" w:cs="宋体-18030"/>
          <w:color w:val="000000" w:themeColor="text1"/>
          <w14:textFill>
            <w14:solidFill>
              <w14:schemeClr w14:val="tx1"/>
            </w14:solidFill>
          </w14:textFill>
        </w:rPr>
      </w:pPr>
    </w:p>
    <w:p w14:paraId="4323FE3D">
      <w:pPr>
        <w:adjustRightInd w:val="0"/>
        <w:snapToGrid w:val="0"/>
        <w:spacing w:line="360" w:lineRule="auto"/>
        <w:rPr>
          <w:rFonts w:ascii="宋体" w:hAnsi="宋体" w:cs="宋体-18030"/>
          <w:color w:val="000000" w:themeColor="text1"/>
          <w:u w:val="single"/>
          <w14:textFill>
            <w14:solidFill>
              <w14:schemeClr w14:val="tx1"/>
            </w14:solidFill>
          </w14:textFill>
        </w:rPr>
      </w:pPr>
      <w:r>
        <w:rPr>
          <w:rFonts w:hint="eastAsia" w:ascii="宋体" w:hAnsi="宋体" w:cs="宋体-18030"/>
          <w:color w:val="000000" w:themeColor="text1"/>
          <w14:textFill>
            <w14:solidFill>
              <w14:schemeClr w14:val="tx1"/>
            </w14:solidFill>
          </w14:textFill>
        </w:rPr>
        <w:t>委托代理人：</w:t>
      </w:r>
      <w:r>
        <w:rPr>
          <w:rFonts w:hint="eastAsia" w:ascii="宋体" w:hAnsi="宋体" w:cs="宋体-18030"/>
          <w:color w:val="000000" w:themeColor="text1"/>
          <w:u w:val="single"/>
          <w14:textFill>
            <w14:solidFill>
              <w14:schemeClr w14:val="tx1"/>
            </w14:solidFill>
          </w14:textFill>
        </w:rPr>
        <w:t xml:space="preserve">  （签字）     </w:t>
      </w:r>
      <w:r>
        <w:rPr>
          <w:rFonts w:hint="eastAsia" w:ascii="宋体" w:hAnsi="宋体" w:cs="宋体-18030"/>
          <w:color w:val="000000" w:themeColor="text1"/>
          <w14:textFill>
            <w14:solidFill>
              <w14:schemeClr w14:val="tx1"/>
            </w14:solidFill>
          </w14:textFill>
        </w:rPr>
        <w:t xml:space="preserve">  性别：</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年龄：</w:t>
      </w:r>
      <w:r>
        <w:rPr>
          <w:rFonts w:hint="eastAsia" w:ascii="宋体" w:hAnsi="宋体" w:cs="宋体-18030"/>
          <w:color w:val="000000" w:themeColor="text1"/>
          <w:u w:val="single"/>
          <w14:textFill>
            <w14:solidFill>
              <w14:schemeClr w14:val="tx1"/>
            </w14:solidFill>
          </w14:textFill>
        </w:rPr>
        <w:t xml:space="preserve">       </w:t>
      </w:r>
    </w:p>
    <w:p w14:paraId="1A8C67A4">
      <w:pPr>
        <w:adjustRightInd w:val="0"/>
        <w:snapToGrid w:val="0"/>
        <w:spacing w:line="360" w:lineRule="auto"/>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委托代理人部门：</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职务：</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 xml:space="preserve"> </w:t>
      </w:r>
    </w:p>
    <w:p w14:paraId="221516DD">
      <w:pPr>
        <w:adjustRightInd w:val="0"/>
        <w:snapToGrid w:val="0"/>
        <w:spacing w:line="360" w:lineRule="auto"/>
        <w:rPr>
          <w:rFonts w:ascii="宋体" w:hAnsi="宋体" w:cs="宋体-18030"/>
          <w:color w:val="000000" w:themeColor="text1"/>
          <w:u w:val="single"/>
          <w14:textFill>
            <w14:solidFill>
              <w14:schemeClr w14:val="tx1"/>
            </w14:solidFill>
          </w14:textFill>
        </w:rPr>
      </w:pPr>
      <w:r>
        <w:rPr>
          <w:rFonts w:hint="eastAsia" w:ascii="宋体" w:hAnsi="宋体" w:cs="宋体-18030"/>
          <w:color w:val="000000" w:themeColor="text1"/>
          <w14:textFill>
            <w14:solidFill>
              <w14:schemeClr w14:val="tx1"/>
            </w14:solidFill>
          </w14:textFill>
        </w:rPr>
        <w:t>委托代理人（电话）</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 xml:space="preserve">（手机） </w:t>
      </w:r>
      <w:r>
        <w:rPr>
          <w:rFonts w:hint="eastAsia" w:ascii="宋体" w:hAnsi="宋体" w:cs="宋体-18030"/>
          <w:color w:val="000000" w:themeColor="text1"/>
          <w:u w:val="single"/>
          <w14:textFill>
            <w14:solidFill>
              <w14:schemeClr w14:val="tx1"/>
            </w14:solidFill>
          </w14:textFill>
        </w:rPr>
        <w:t xml:space="preserve">              </w:t>
      </w:r>
    </w:p>
    <w:p w14:paraId="64E0CCA0">
      <w:pPr>
        <w:adjustRightInd w:val="0"/>
        <w:snapToGrid w:val="0"/>
        <w:spacing w:line="360" w:lineRule="auto"/>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 xml:space="preserve">         </w:t>
      </w:r>
    </w:p>
    <w:p w14:paraId="3D0AC72D">
      <w:pPr>
        <w:adjustRightInd w:val="0"/>
        <w:snapToGrid w:val="0"/>
        <w:spacing w:line="360" w:lineRule="auto"/>
        <w:rPr>
          <w:rFonts w:ascii="宋体" w:hAnsi="宋体" w:cs="宋体-18030"/>
          <w:color w:val="000000" w:themeColor="text1"/>
          <w14:textFill>
            <w14:solidFill>
              <w14:schemeClr w14:val="tx1"/>
            </w14:solidFill>
          </w14:textFill>
        </w:rPr>
      </w:pPr>
    </w:p>
    <w:p w14:paraId="7722055C">
      <w:pPr>
        <w:adjustRightInd w:val="0"/>
        <w:snapToGrid w:val="0"/>
        <w:spacing w:line="360" w:lineRule="auto"/>
        <w:ind w:firstLine="2420" w:firstLineChars="1100"/>
        <w:jc w:val="right"/>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 xml:space="preserve"> 授权人（法定代表人）：</w:t>
      </w:r>
      <w:r>
        <w:rPr>
          <w:rFonts w:hint="eastAsia" w:ascii="宋体" w:hAnsi="宋体" w:cs="宋体-18030"/>
          <w:color w:val="000000" w:themeColor="text1"/>
          <w:u w:val="single"/>
          <w14:textFill>
            <w14:solidFill>
              <w14:schemeClr w14:val="tx1"/>
            </w14:solidFill>
          </w14:textFill>
        </w:rPr>
        <w:t xml:space="preserve"> （签字或盖章）    </w:t>
      </w:r>
    </w:p>
    <w:p w14:paraId="4824EB47">
      <w:pPr>
        <w:adjustRightInd w:val="0"/>
        <w:snapToGrid w:val="0"/>
        <w:spacing w:line="360" w:lineRule="auto"/>
        <w:rPr>
          <w:rFonts w:ascii="宋体" w:hAnsi="宋体" w:cs="宋体-18030"/>
          <w:color w:val="000000" w:themeColor="text1"/>
          <w14:textFill>
            <w14:solidFill>
              <w14:schemeClr w14:val="tx1"/>
            </w14:solidFill>
          </w14:textFill>
        </w:rPr>
      </w:pPr>
    </w:p>
    <w:p w14:paraId="369B48A1">
      <w:pPr>
        <w:adjustRightInd w:val="0"/>
        <w:snapToGrid w:val="0"/>
        <w:spacing w:line="360" w:lineRule="auto"/>
        <w:ind w:firstLine="2633" w:firstLineChars="1197"/>
        <w:jc w:val="right"/>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比选申请人：</w:t>
      </w:r>
      <w:r>
        <w:rPr>
          <w:rFonts w:hint="eastAsia" w:ascii="宋体" w:hAnsi="宋体" w:cs="宋体-18030"/>
          <w:color w:val="000000" w:themeColor="text1"/>
          <w:u w:val="single"/>
          <w14:textFill>
            <w14:solidFill>
              <w14:schemeClr w14:val="tx1"/>
            </w14:solidFill>
          </w14:textFill>
        </w:rPr>
        <w:t xml:space="preserve">（全称并加盖单位章）  </w:t>
      </w:r>
    </w:p>
    <w:p w14:paraId="384538DE">
      <w:pPr>
        <w:adjustRightInd w:val="0"/>
        <w:snapToGrid w:val="0"/>
        <w:spacing w:line="360" w:lineRule="auto"/>
        <w:ind w:firstLine="795"/>
        <w:jc w:val="right"/>
        <w:rPr>
          <w:rFonts w:ascii="宋体" w:hAnsi="宋体" w:cs="宋体-18030"/>
          <w:color w:val="000000" w:themeColor="text1"/>
          <w14:textFill>
            <w14:solidFill>
              <w14:schemeClr w14:val="tx1"/>
            </w14:solidFill>
          </w14:textFill>
        </w:rPr>
      </w:pPr>
      <w:r>
        <w:rPr>
          <w:rFonts w:hint="eastAsia" w:ascii="宋体" w:hAnsi="宋体" w:cs="宋体-18030"/>
          <w:color w:val="000000" w:themeColor="text1"/>
          <w14:textFill>
            <w14:solidFill>
              <w14:schemeClr w14:val="tx1"/>
            </w14:solidFill>
          </w14:textFill>
        </w:rPr>
        <w:t xml:space="preserve">                  </w:t>
      </w:r>
    </w:p>
    <w:p w14:paraId="0194AA51">
      <w:pPr>
        <w:adjustRightInd w:val="0"/>
        <w:snapToGrid w:val="0"/>
        <w:spacing w:line="360" w:lineRule="auto"/>
        <w:ind w:firstLine="795"/>
        <w:jc w:val="right"/>
        <w:rPr>
          <w:rFonts w:ascii="宋体" w:hAnsi="宋体" w:cs="宋体-18030"/>
          <w:color w:val="000000" w:themeColor="text1"/>
          <w:sz w:val="28"/>
          <w:szCs w:val="28"/>
          <w14:textFill>
            <w14:solidFill>
              <w14:schemeClr w14:val="tx1"/>
            </w14:solidFill>
          </w14:textFill>
        </w:rPr>
      </w:pPr>
      <w:r>
        <w:rPr>
          <w:rFonts w:hint="eastAsia" w:ascii="宋体" w:hAnsi="宋体" w:cs="宋体-18030"/>
          <w:color w:val="000000" w:themeColor="text1"/>
          <w14:textFill>
            <w14:solidFill>
              <w14:schemeClr w14:val="tx1"/>
            </w14:solidFill>
          </w14:textFill>
        </w:rPr>
        <w:t>日期：</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年</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月</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14:textFill>
            <w14:solidFill>
              <w14:schemeClr w14:val="tx1"/>
            </w14:solidFill>
          </w14:textFill>
        </w:rPr>
        <w:t>日</w:t>
      </w:r>
      <w:r>
        <w:rPr>
          <w:rFonts w:hint="eastAsia" w:ascii="宋体" w:hAnsi="宋体" w:cs="宋体-18030"/>
          <w:color w:val="000000" w:themeColor="text1"/>
          <w:u w:val="single"/>
          <w14:textFill>
            <w14:solidFill>
              <w14:schemeClr w14:val="tx1"/>
            </w14:solidFill>
          </w14:textFill>
        </w:rPr>
        <w:t xml:space="preserve">           </w:t>
      </w:r>
      <w:r>
        <w:rPr>
          <w:rFonts w:hint="eastAsia" w:ascii="宋体" w:hAnsi="宋体" w:cs="宋体-18030"/>
          <w:color w:val="000000" w:themeColor="text1"/>
          <w:sz w:val="28"/>
          <w:szCs w:val="28"/>
          <w:u w:val="single"/>
          <w14:textFill>
            <w14:solidFill>
              <w14:schemeClr w14:val="tx1"/>
            </w14:solidFill>
          </w14:textFill>
        </w:rPr>
        <w:t xml:space="preserve">     </w:t>
      </w:r>
    </w:p>
    <w:p w14:paraId="03FF05DE">
      <w:pPr>
        <w:spacing w:line="360" w:lineRule="auto"/>
        <w:rPr>
          <w:rFonts w:ascii="宋体" w:hAnsi="宋体" w:cs="宋体-18030"/>
          <w:color w:val="000000" w:themeColor="text1"/>
          <w:szCs w:val="21"/>
          <w14:textFill>
            <w14:solidFill>
              <w14:schemeClr w14:val="tx1"/>
            </w14:solidFill>
          </w14:textFill>
        </w:rPr>
      </w:pPr>
    </w:p>
    <w:p w14:paraId="3FB13EED">
      <w:pPr>
        <w:spacing w:line="360" w:lineRule="auto"/>
        <w:rPr>
          <w:rFonts w:ascii="宋体" w:hAnsi="宋体" w:cs="宋体-18030"/>
          <w:color w:val="000000" w:themeColor="text1"/>
          <w:szCs w:val="21"/>
          <w14:textFill>
            <w14:solidFill>
              <w14:schemeClr w14:val="tx1"/>
            </w14:solidFill>
          </w14:textFill>
        </w:rPr>
      </w:pPr>
      <w:r>
        <w:rPr>
          <w:rFonts w:hint="eastAsia" w:ascii="宋体" w:hAnsi="宋体" w:cs="宋体-18030"/>
          <w:color w:val="000000" w:themeColor="text1"/>
          <w:szCs w:val="21"/>
          <w14:textFill>
            <w14:solidFill>
              <w14:schemeClr w14:val="tx1"/>
            </w14:solidFill>
          </w14:textFill>
        </w:rPr>
        <w:t>注：1.附法定代表人及委托代理人身份证复印件。</w:t>
      </w:r>
    </w:p>
    <w:p w14:paraId="2FA4AF74">
      <w:pPr>
        <w:spacing w:line="360" w:lineRule="auto"/>
        <w:ind w:firstLine="440" w:firstLineChars="200"/>
        <w:rPr>
          <w:rFonts w:ascii="宋体" w:hAnsi="宋体" w:cs="宋体-18030"/>
          <w:color w:val="000000" w:themeColor="text1"/>
          <w:szCs w:val="21"/>
          <w14:textFill>
            <w14:solidFill>
              <w14:schemeClr w14:val="tx1"/>
            </w14:solidFill>
          </w14:textFill>
        </w:rPr>
      </w:pPr>
      <w:r>
        <w:rPr>
          <w:rFonts w:hint="eastAsia" w:ascii="宋体" w:hAnsi="宋体" w:cs="宋体-18030"/>
          <w:color w:val="000000" w:themeColor="text1"/>
          <w:szCs w:val="21"/>
          <w14:textFill>
            <w14:solidFill>
              <w14:schemeClr w14:val="tx1"/>
            </w14:solidFill>
          </w14:textFill>
        </w:rPr>
        <w:t>2.比选申请人的法定代表人直接参加比选活动的，不需要提供授权书。</w:t>
      </w:r>
    </w:p>
    <w:p w14:paraId="00E92F6F">
      <w:pPr>
        <w:pStyle w:val="4"/>
        <w:snapToGrid w:val="0"/>
        <w:spacing w:line="360" w:lineRule="auto"/>
        <w:rPr>
          <w:rFonts w:hint="eastAsia" w:ascii="宋体" w:hAnsi="宋体" w:eastAsia="宋体" w:cs="宋体"/>
          <w:color w:val="000000" w:themeColor="text1"/>
          <w:lang w:val="en-US" w:eastAsia="zh-CN"/>
          <w14:textFill>
            <w14:solidFill>
              <w14:schemeClr w14:val="tx1"/>
            </w14:solidFill>
          </w14:textFill>
        </w:rPr>
      </w:pPr>
      <w:bookmarkStart w:id="64" w:name="_Toc457942826"/>
      <w:bookmarkStart w:id="65" w:name="_Toc510454286"/>
      <w:bookmarkStart w:id="66" w:name="_Toc457768017"/>
      <w:bookmarkStart w:id="67" w:name="_Toc20524"/>
      <w:bookmarkStart w:id="68" w:name="_Toc17283"/>
      <w:bookmarkStart w:id="69" w:name="_Toc36455362"/>
      <w:bookmarkStart w:id="70" w:name="_Toc18939"/>
      <w:bookmarkStart w:id="71" w:name="_Toc22911"/>
    </w:p>
    <w:p w14:paraId="24BCA8B8">
      <w:pPr>
        <w:pStyle w:val="4"/>
        <w:snapToGrid w:val="0"/>
        <w:spacing w:line="360" w:lineRule="auto"/>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五</w:t>
      </w:r>
      <w:r>
        <w:rPr>
          <w:rFonts w:hint="eastAsia" w:ascii="宋体" w:hAnsi="宋体" w:eastAsia="宋体" w:cs="宋体"/>
          <w:color w:val="000000" w:themeColor="text1"/>
          <w:lang w:eastAsia="zh-CN"/>
          <w14:textFill>
            <w14:solidFill>
              <w14:schemeClr w14:val="tx1"/>
            </w14:solidFill>
          </w14:textFill>
        </w:rPr>
        <w:t>．</w:t>
      </w:r>
      <w:bookmarkEnd w:id="64"/>
      <w:bookmarkEnd w:id="65"/>
      <w:bookmarkEnd w:id="66"/>
      <w:bookmarkStart w:id="72" w:name="_Toc457942827"/>
      <w:r>
        <w:rPr>
          <w:rFonts w:hint="eastAsia" w:ascii="宋体" w:hAnsi="宋体" w:eastAsia="宋体" w:cs="宋体"/>
          <w:color w:val="000000" w:themeColor="text1"/>
          <w:lang w:eastAsia="zh-CN"/>
          <w14:textFill>
            <w14:solidFill>
              <w14:schemeClr w14:val="tx1"/>
            </w14:solidFill>
          </w14:textFill>
        </w:rPr>
        <w:t>人员配备</w:t>
      </w:r>
      <w:bookmarkEnd w:id="67"/>
      <w:bookmarkEnd w:id="68"/>
      <w:bookmarkEnd w:id="69"/>
      <w:bookmarkEnd w:id="70"/>
      <w:bookmarkEnd w:id="71"/>
      <w:bookmarkEnd w:id="72"/>
    </w:p>
    <w:p w14:paraId="3280F3F3">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（申请人可自行制作格式</w:t>
      </w:r>
      <w:r>
        <w:rPr>
          <w:rFonts w:hint="eastAsia" w:ascii="宋体" w:hAnsi="宋体"/>
          <w:color w:val="000000" w:themeColor="text1"/>
          <w:sz w:val="24"/>
          <w14:textFill>
            <w14:solidFill>
              <w14:schemeClr w14:val="tx1"/>
            </w14:solidFill>
          </w14:textFill>
        </w:rPr>
        <w:t>）</w:t>
      </w:r>
    </w:p>
    <w:p w14:paraId="413D498F">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1161EB2B">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0E1A4056">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547F90D5">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6097CAF7">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5704C686">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3D6E1B30">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207E4BD4">
      <w:pPr>
        <w:pStyle w:val="4"/>
        <w:snapToGrid w:val="0"/>
        <w:spacing w:line="360" w:lineRule="auto"/>
        <w:rPr>
          <w:color w:val="000000" w:themeColor="text1"/>
          <w14:textFill>
            <w14:solidFill>
              <w14:schemeClr w14:val="tx1"/>
            </w14:solidFill>
          </w14:textFill>
        </w:rPr>
      </w:pPr>
      <w:bookmarkStart w:id="73" w:name="_Toc29282"/>
      <w:bookmarkStart w:id="74" w:name="_Toc457942828"/>
      <w:bookmarkStart w:id="75" w:name="_Toc36455363"/>
      <w:bookmarkStart w:id="76" w:name="_Toc26807"/>
      <w:bookmarkStart w:id="77" w:name="_Toc31995"/>
      <w:bookmarkStart w:id="78" w:name="_Toc8413"/>
      <w:r>
        <w:rPr>
          <w:rFonts w:hint="eastAsia"/>
          <w:color w:val="000000" w:themeColor="text1"/>
          <w:lang w:eastAsia="zh-CN"/>
          <w14:textFill>
            <w14:solidFill>
              <w14:schemeClr w14:val="tx1"/>
            </w14:solidFill>
          </w14:textFill>
        </w:rPr>
        <w:t>六</w:t>
      </w:r>
      <w:r>
        <w:rPr>
          <w:rFonts w:hint="eastAsia"/>
          <w:color w:val="000000" w:themeColor="text1"/>
          <w14:textFill>
            <w14:solidFill>
              <w14:schemeClr w14:val="tx1"/>
            </w14:solidFill>
          </w14:textFill>
        </w:rPr>
        <w:t>．服务方案</w:t>
      </w:r>
      <w:bookmarkEnd w:id="73"/>
      <w:bookmarkEnd w:id="74"/>
      <w:bookmarkEnd w:id="75"/>
      <w:bookmarkEnd w:id="76"/>
      <w:bookmarkEnd w:id="77"/>
      <w:bookmarkEnd w:id="78"/>
    </w:p>
    <w:p w14:paraId="3CEED0E9">
      <w:pPr>
        <w:snapToGrid w:val="0"/>
        <w:spacing w:line="360" w:lineRule="auto"/>
        <w:jc w:val="center"/>
        <w:rPr>
          <w:rFonts w:ascii="宋体" w:hAnsi="宋体"/>
          <w:color w:val="000000" w:themeColor="text1"/>
          <w:sz w:val="28"/>
          <w14:textFill>
            <w14:solidFill>
              <w14:schemeClr w14:val="tx1"/>
            </w14:solidFill>
          </w14:textFill>
        </w:rPr>
      </w:pPr>
      <w:r>
        <w:rPr>
          <w:rFonts w:hint="eastAsia" w:ascii="宋体" w:hAnsi="宋体"/>
          <w:bCs/>
          <w:color w:val="000000" w:themeColor="text1"/>
          <w:sz w:val="24"/>
          <w14:textFill>
            <w14:solidFill>
              <w14:schemeClr w14:val="tx1"/>
            </w14:solidFill>
          </w14:textFill>
        </w:rPr>
        <w:t>（申请人可自行制作格式）</w:t>
      </w:r>
    </w:p>
    <w:p w14:paraId="08B46718">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13DB66FB">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3B039449">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3268972E">
      <w:pPr>
        <w:tabs>
          <w:tab w:val="left" w:pos="4620"/>
        </w:tabs>
        <w:snapToGrid w:val="0"/>
        <w:spacing w:line="360" w:lineRule="auto"/>
        <w:ind w:firstLine="480" w:firstLineChars="200"/>
        <w:jc w:val="center"/>
        <w:rPr>
          <w:rFonts w:ascii="宋体" w:hAnsi="宋体"/>
          <w:color w:val="000000" w:themeColor="text1"/>
          <w:sz w:val="24"/>
          <w14:textFill>
            <w14:solidFill>
              <w14:schemeClr w14:val="tx1"/>
            </w14:solidFill>
          </w14:textFill>
        </w:rPr>
      </w:pPr>
    </w:p>
    <w:p w14:paraId="785AEA9F">
      <w:pPr>
        <w:pStyle w:val="4"/>
        <w:snapToGrid w:val="0"/>
        <w:spacing w:line="360" w:lineRule="auto"/>
        <w:rPr>
          <w:color w:val="000000" w:themeColor="text1"/>
          <w14:textFill>
            <w14:solidFill>
              <w14:schemeClr w14:val="tx1"/>
            </w14:solidFill>
          </w14:textFill>
        </w:rPr>
      </w:pPr>
      <w:bookmarkStart w:id="79" w:name="_Toc10037"/>
      <w:bookmarkStart w:id="80" w:name="_Toc457942831"/>
      <w:bookmarkStart w:id="81" w:name="_Toc12885"/>
      <w:bookmarkStart w:id="82" w:name="_Toc220232402"/>
      <w:bookmarkStart w:id="83" w:name="_Toc21504"/>
      <w:bookmarkStart w:id="84" w:name="_Toc36455366"/>
      <w:bookmarkStart w:id="85" w:name="_Toc516969105"/>
      <w:bookmarkStart w:id="86" w:name="_Toc20253"/>
      <w:r>
        <w:rPr>
          <w:rFonts w:hint="eastAsia"/>
          <w:color w:val="000000" w:themeColor="text1"/>
          <w:lang w:val="en-US" w:eastAsia="zh-CN"/>
          <w14:textFill>
            <w14:solidFill>
              <w14:schemeClr w14:val="tx1"/>
            </w14:solidFill>
          </w14:textFill>
        </w:rPr>
        <w:t>七</w:t>
      </w:r>
      <w:r>
        <w:rPr>
          <w:rFonts w:hint="eastAsia"/>
          <w:color w:val="000000" w:themeColor="text1"/>
          <w14:textFill>
            <w14:solidFill>
              <w14:schemeClr w14:val="tx1"/>
            </w14:solidFill>
          </w14:textFill>
        </w:rPr>
        <w:t>．有关证明文件</w:t>
      </w:r>
      <w:bookmarkEnd w:id="79"/>
      <w:bookmarkEnd w:id="80"/>
      <w:bookmarkEnd w:id="81"/>
      <w:bookmarkEnd w:id="82"/>
      <w:bookmarkEnd w:id="83"/>
      <w:bookmarkEnd w:id="84"/>
      <w:bookmarkEnd w:id="85"/>
      <w:bookmarkEnd w:id="86"/>
    </w:p>
    <w:p w14:paraId="5CA88567">
      <w:pPr>
        <w:snapToGrid w:val="0"/>
        <w:spacing w:line="360" w:lineRule="auto"/>
        <w:jc w:val="cente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如</w:t>
      </w:r>
      <w:r>
        <w:rPr>
          <w:rFonts w:hint="eastAsia" w:ascii="宋体" w:hAnsi="宋体"/>
          <w:color w:val="000000" w:themeColor="text1"/>
          <w:sz w:val="24"/>
          <w14:textFill>
            <w14:solidFill>
              <w14:schemeClr w14:val="tx1"/>
            </w14:solidFill>
          </w14:textFill>
        </w:rPr>
        <w:t>营业执照</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证书</w:t>
      </w:r>
      <w:r>
        <w:rPr>
          <w:rFonts w:ascii="宋体" w:hAnsi="宋体"/>
          <w:color w:val="000000" w:themeColor="text1"/>
          <w:sz w:val="24"/>
          <w14:textFill>
            <w14:solidFill>
              <w14:schemeClr w14:val="tx1"/>
            </w14:solidFill>
          </w14:textFill>
        </w:rPr>
        <w:t>等</w:t>
      </w:r>
      <w:r>
        <w:rPr>
          <w:rFonts w:hint="eastAsia" w:ascii="宋体" w:hAnsi="宋体"/>
          <w:color w:val="000000" w:themeColor="text1"/>
          <w:sz w:val="24"/>
          <w14:textFill>
            <w14:solidFill>
              <w14:schemeClr w14:val="tx1"/>
            </w14:solidFill>
          </w14:textFill>
        </w:rPr>
        <w:t>比选文件要求提供的证明文件。</w:t>
      </w:r>
    </w:p>
    <w:p w14:paraId="0013FFAD">
      <w:pPr>
        <w:snapToGrid w:val="0"/>
        <w:spacing w:line="360" w:lineRule="auto"/>
        <w:jc w:val="center"/>
        <w:rPr>
          <w:rFonts w:ascii="宋体" w:hAnsi="宋体"/>
          <w:color w:val="000000" w:themeColor="text1"/>
          <w:sz w:val="24"/>
          <w14:textFill>
            <w14:solidFill>
              <w14:schemeClr w14:val="tx1"/>
            </w14:solidFill>
          </w14:textFill>
        </w:rPr>
      </w:pPr>
    </w:p>
    <w:p w14:paraId="013E24C2">
      <w:pPr>
        <w:snapToGrid w:val="0"/>
        <w:spacing w:line="360" w:lineRule="auto"/>
        <w:jc w:val="center"/>
        <w:rPr>
          <w:rFonts w:ascii="宋体" w:hAnsi="宋体"/>
          <w:color w:val="000000" w:themeColor="text1"/>
          <w:sz w:val="24"/>
          <w14:textFill>
            <w14:solidFill>
              <w14:schemeClr w14:val="tx1"/>
            </w14:solidFill>
          </w14:textFill>
        </w:rPr>
      </w:pPr>
    </w:p>
    <w:p w14:paraId="493432E9">
      <w:pPr>
        <w:snapToGrid w:val="0"/>
        <w:spacing w:line="360" w:lineRule="auto"/>
        <w:jc w:val="both"/>
        <w:rPr>
          <w:rFonts w:ascii="宋体" w:hAnsi="宋体"/>
          <w:color w:val="000000" w:themeColor="text1"/>
          <w:sz w:val="24"/>
          <w14:textFill>
            <w14:solidFill>
              <w14:schemeClr w14:val="tx1"/>
            </w14:solidFill>
          </w14:textFill>
        </w:rPr>
      </w:pPr>
    </w:p>
    <w:p w14:paraId="4D38C866">
      <w:pPr>
        <w:snapToGrid w:val="0"/>
        <w:spacing w:line="360" w:lineRule="auto"/>
        <w:jc w:val="center"/>
        <w:rPr>
          <w:rFonts w:ascii="宋体" w:hAnsi="宋体"/>
          <w:color w:val="000000" w:themeColor="text1"/>
          <w:sz w:val="24"/>
          <w14:textFill>
            <w14:solidFill>
              <w14:schemeClr w14:val="tx1"/>
            </w14:solidFill>
          </w14:textFill>
        </w:rPr>
      </w:pPr>
    </w:p>
    <w:p w14:paraId="237AF70C">
      <w:pPr>
        <w:snapToGrid w:val="0"/>
        <w:spacing w:line="360" w:lineRule="auto"/>
        <w:jc w:val="center"/>
        <w:rPr>
          <w:rFonts w:ascii="宋体" w:hAnsi="宋体"/>
          <w:color w:val="000000" w:themeColor="text1"/>
          <w:sz w:val="24"/>
          <w14:textFill>
            <w14:solidFill>
              <w14:schemeClr w14:val="tx1"/>
            </w14:solidFill>
          </w14:textFill>
        </w:rPr>
      </w:pPr>
    </w:p>
    <w:p w14:paraId="623794BA">
      <w:pPr>
        <w:pStyle w:val="4"/>
        <w:snapToGrid w:val="0"/>
        <w:spacing w:line="360" w:lineRule="auto"/>
        <w:rPr>
          <w:color w:val="000000" w:themeColor="text1"/>
          <w14:textFill>
            <w14:solidFill>
              <w14:schemeClr w14:val="tx1"/>
            </w14:solidFill>
          </w14:textFill>
        </w:rPr>
      </w:pPr>
      <w:bookmarkStart w:id="87" w:name="_Toc11831"/>
      <w:bookmarkStart w:id="88" w:name="_Toc13155"/>
      <w:bookmarkStart w:id="89" w:name="_Toc36455367"/>
      <w:bookmarkStart w:id="90" w:name="_Toc24443"/>
      <w:bookmarkStart w:id="91" w:name="_Toc25879"/>
      <w:r>
        <w:rPr>
          <w:rFonts w:hint="eastAsia"/>
          <w:color w:val="000000" w:themeColor="text1"/>
          <w:lang w:val="en-US" w:eastAsia="zh-CN"/>
          <w14:textFill>
            <w14:solidFill>
              <w14:schemeClr w14:val="tx1"/>
            </w14:solidFill>
          </w14:textFill>
        </w:rPr>
        <w:t>八</w:t>
      </w:r>
      <w:r>
        <w:rPr>
          <w:rFonts w:hint="eastAsia"/>
          <w:color w:val="000000" w:themeColor="text1"/>
          <w:lang w:val="en-US"/>
          <w14:textFill>
            <w14:solidFill>
              <w14:schemeClr w14:val="tx1"/>
            </w14:solidFill>
          </w14:textFill>
        </w:rPr>
        <w:t>．</w:t>
      </w:r>
      <w:r>
        <w:rPr>
          <w:rFonts w:hint="eastAsia"/>
          <w:color w:val="000000" w:themeColor="text1"/>
          <w:lang w:val="en-US" w:eastAsia="zh-CN"/>
          <w14:textFill>
            <w14:solidFill>
              <w14:schemeClr w14:val="tx1"/>
            </w14:solidFill>
          </w14:textFill>
        </w:rPr>
        <w:t>比选</w:t>
      </w:r>
      <w:r>
        <w:rPr>
          <w:rFonts w:hint="eastAsia"/>
          <w:color w:val="000000" w:themeColor="text1"/>
          <w14:textFill>
            <w14:solidFill>
              <w14:schemeClr w14:val="tx1"/>
            </w14:solidFill>
          </w14:textFill>
        </w:rPr>
        <w:t>申请人认为应提供的其他材料</w:t>
      </w:r>
      <w:bookmarkEnd w:id="87"/>
      <w:bookmarkEnd w:id="88"/>
      <w:bookmarkEnd w:id="89"/>
      <w:bookmarkEnd w:id="90"/>
      <w:bookmarkEnd w:id="91"/>
    </w:p>
    <w:p w14:paraId="328568A4">
      <w:pPr>
        <w:rPr>
          <w:color w:val="000000" w:themeColor="text1"/>
          <w14:textFill>
            <w14:solidFill>
              <w14:schemeClr w14:val="tx1"/>
            </w14:solidFill>
          </w14:textFill>
        </w:rPr>
      </w:pPr>
    </w:p>
    <w:p w14:paraId="4C3EEE24">
      <w:pPr>
        <w:rPr>
          <w:color w:val="000000" w:themeColor="text1"/>
          <w14:textFill>
            <w14:solidFill>
              <w14:schemeClr w14:val="tx1"/>
            </w14:solidFill>
          </w14:textFill>
        </w:rPr>
      </w:pPr>
    </w:p>
    <w:p w14:paraId="27CE7D70">
      <w:pPr>
        <w:rPr>
          <w:color w:val="000000" w:themeColor="text1"/>
          <w14:textFill>
            <w14:solidFill>
              <w14:schemeClr w14:val="tx1"/>
            </w14:solidFill>
          </w14:textFill>
        </w:rPr>
      </w:pPr>
    </w:p>
    <w:p w14:paraId="6E617349">
      <w:pPr>
        <w:pStyle w:val="5"/>
        <w:rPr>
          <w:color w:val="000000" w:themeColor="text1"/>
          <w14:textFill>
            <w14:solidFill>
              <w14:schemeClr w14:val="tx1"/>
            </w14:solidFill>
          </w14:textFill>
        </w:rPr>
      </w:pPr>
    </w:p>
    <w:p w14:paraId="18875F0A"/>
    <w:p w14:paraId="7FB8921E">
      <w:pPr>
        <w:rPr>
          <w:color w:val="000000" w:themeColor="text1"/>
          <w14:textFill>
            <w14:solidFill>
              <w14:schemeClr w14:val="tx1"/>
            </w14:solidFill>
          </w14:textFill>
        </w:rPr>
      </w:pPr>
    </w:p>
    <w:p w14:paraId="2AEC7DD8">
      <w:pPr>
        <w:rPr>
          <w:color w:val="000000" w:themeColor="text1"/>
          <w14:textFill>
            <w14:solidFill>
              <w14:schemeClr w14:val="tx1"/>
            </w14:solidFill>
          </w14:textFill>
        </w:rPr>
      </w:pPr>
    </w:p>
    <w:p w14:paraId="41888CBB">
      <w:pPr>
        <w:rPr>
          <w:color w:val="000000" w:themeColor="text1"/>
          <w14:textFill>
            <w14:solidFill>
              <w14:schemeClr w14:val="tx1"/>
            </w14:solidFill>
          </w14:textFill>
        </w:rPr>
      </w:pPr>
    </w:p>
    <w:p w14:paraId="6F54A377">
      <w:pPr>
        <w:rPr>
          <w:rFonts w:hint="default" w:eastAsia="仿宋"/>
          <w:color w:val="000000" w:themeColor="text1"/>
          <w:sz w:val="40"/>
          <w:szCs w:val="40"/>
          <w:lang w:val="en-US" w:eastAsia="zh-CN"/>
          <w14:textFill>
            <w14:solidFill>
              <w14:schemeClr w14:val="tx1"/>
            </w14:solidFill>
          </w14:textFill>
        </w:rPr>
      </w:pPr>
      <w:r>
        <w:rPr>
          <w:color w:val="000000" w:themeColor="text1"/>
          <w:sz w:val="40"/>
          <w:szCs w:val="40"/>
          <w14:textFill>
            <w14:solidFill>
              <w14:schemeClr w14:val="tx1"/>
            </w14:solidFill>
          </w14:textFill>
        </w:rPr>
        <w:t>附件</w:t>
      </w:r>
      <w:r>
        <w:rPr>
          <w:color w:val="000000" w:themeColor="text1"/>
          <w:sz w:val="40"/>
          <w:szCs w:val="40"/>
          <w14:textFill>
            <w14:solidFill>
              <w14:schemeClr w14:val="tx1"/>
            </w14:solidFill>
          </w14:textFill>
        </w:rPr>
        <w:tab/>
      </w:r>
      <w:r>
        <w:rPr>
          <w:rFonts w:hint="eastAsia"/>
          <w:color w:val="000000" w:themeColor="text1"/>
          <w:sz w:val="40"/>
          <w:szCs w:val="40"/>
          <w14:textFill>
            <w14:solidFill>
              <w14:schemeClr w14:val="tx1"/>
            </w14:solidFill>
          </w14:textFill>
        </w:rPr>
        <w:t>技 术 咨 询 合 同 书</w:t>
      </w:r>
      <w:r>
        <w:rPr>
          <w:rFonts w:hint="eastAsia"/>
          <w:color w:val="000000" w:themeColor="text1"/>
          <w:sz w:val="40"/>
          <w:szCs w:val="40"/>
          <w:lang w:eastAsia="zh-CN"/>
          <w14:textFill>
            <w14:solidFill>
              <w14:schemeClr w14:val="tx1"/>
            </w14:solidFill>
          </w14:textFill>
        </w:rPr>
        <w:t>（</w:t>
      </w:r>
      <w:r>
        <w:rPr>
          <w:rFonts w:hint="eastAsia"/>
          <w:color w:val="000000" w:themeColor="text1"/>
          <w:sz w:val="40"/>
          <w:szCs w:val="40"/>
          <w:lang w:val="en-US" w:eastAsia="zh-CN"/>
          <w14:textFill>
            <w14:solidFill>
              <w14:schemeClr w14:val="tx1"/>
            </w14:solidFill>
          </w14:textFill>
        </w:rPr>
        <w:t>供参考）</w:t>
      </w:r>
    </w:p>
    <w:p w14:paraId="214C8996">
      <w:pPr>
        <w:rPr>
          <w:color w:val="000000" w:themeColor="text1"/>
          <w:sz w:val="40"/>
          <w:szCs w:val="40"/>
          <w14:textFill>
            <w14:solidFill>
              <w14:schemeClr w14:val="tx1"/>
            </w14:solidFill>
          </w14:textFill>
        </w:rPr>
      </w:pPr>
    </w:p>
    <w:p w14:paraId="011D5B2E">
      <w:pPr>
        <w:pStyle w:val="13"/>
        <w:rPr>
          <w:rFonts w:ascii="黑体"/>
          <w:color w:val="000000" w:themeColor="text1"/>
          <w:sz w:val="36"/>
          <w14:textFill>
            <w14:solidFill>
              <w14:schemeClr w14:val="tx1"/>
            </w14:solidFill>
          </w14:textFill>
        </w:rPr>
      </w:pPr>
    </w:p>
    <w:p w14:paraId="487D75A0">
      <w:pPr>
        <w:pStyle w:val="2"/>
        <w:adjustRightInd w:val="0"/>
        <w:spacing w:before="120" w:after="120" w:line="400" w:lineRule="atLeast"/>
        <w:ind w:firstLine="5387"/>
        <w:jc w:val="both"/>
        <w:rPr>
          <w:rFonts w:hint="eastAsia" w:eastAsia="宋体"/>
          <w:sz w:val="28"/>
        </w:rPr>
      </w:pPr>
    </w:p>
    <w:p w14:paraId="12250359">
      <w:pPr>
        <w:pStyle w:val="2"/>
        <w:adjustRightInd w:val="0"/>
        <w:spacing w:before="120" w:after="120" w:line="400" w:lineRule="atLeast"/>
        <w:ind w:firstLine="5387"/>
        <w:jc w:val="both"/>
        <w:rPr>
          <w:rFonts w:hint="eastAsia" w:eastAsia="宋体"/>
          <w:sz w:val="28"/>
          <w:u w:val="single"/>
        </w:rPr>
      </w:pPr>
      <w:r>
        <w:rPr>
          <w:rFonts w:hint="eastAsia" w:eastAsia="宋体"/>
          <w:sz w:val="28"/>
        </w:rPr>
        <w:t>合同编号</w:t>
      </w:r>
      <w:r>
        <w:rPr>
          <w:rFonts w:hint="eastAsia" w:eastAsia="宋体"/>
          <w:sz w:val="28"/>
          <w:u w:val="single"/>
        </w:rPr>
        <w:t xml:space="preserve">           </w:t>
      </w:r>
    </w:p>
    <w:p w14:paraId="5904B8AB">
      <w:pPr>
        <w:pStyle w:val="2"/>
        <w:spacing w:before="120" w:after="120" w:line="400" w:lineRule="atLeast"/>
        <w:ind w:firstLine="0"/>
        <w:rPr>
          <w:rFonts w:hint="eastAsia"/>
        </w:rPr>
      </w:pPr>
    </w:p>
    <w:p w14:paraId="1CDAF2EF">
      <w:pPr>
        <w:rPr>
          <w:rFonts w:hint="eastAsia"/>
        </w:rPr>
      </w:pPr>
    </w:p>
    <w:p w14:paraId="0567A610">
      <w:pPr>
        <w:pStyle w:val="2"/>
        <w:spacing w:before="120" w:after="120" w:line="400" w:lineRule="atLeast"/>
        <w:rPr>
          <w:rFonts w:hint="eastAsia"/>
          <w:sz w:val="52"/>
        </w:rPr>
      </w:pPr>
      <w:r>
        <w:rPr>
          <w:rFonts w:hint="eastAsia"/>
          <w:sz w:val="52"/>
        </w:rPr>
        <w:t>技 术 咨 询 合 同 书</w:t>
      </w:r>
    </w:p>
    <w:p w14:paraId="5FF0FC6C">
      <w:pPr>
        <w:pStyle w:val="2"/>
        <w:spacing w:before="120" w:after="120" w:line="400" w:lineRule="atLeast"/>
        <w:ind w:firstLine="0"/>
        <w:rPr>
          <w:rFonts w:hint="eastAsia"/>
        </w:rPr>
      </w:pPr>
    </w:p>
    <w:p w14:paraId="344305F6">
      <w:pPr>
        <w:ind w:firstLine="0"/>
        <w:rPr>
          <w:rFonts w:hint="eastAsia"/>
        </w:rPr>
      </w:pPr>
    </w:p>
    <w:p w14:paraId="2DB5E7E0">
      <w:pPr>
        <w:ind w:firstLine="0"/>
        <w:rPr>
          <w:rFonts w:hint="eastAsia"/>
        </w:rPr>
      </w:pPr>
    </w:p>
    <w:p w14:paraId="3B7A4EF9">
      <w:pPr>
        <w:ind w:firstLine="0"/>
        <w:rPr>
          <w:rFonts w:hint="eastAsia"/>
        </w:rPr>
      </w:pPr>
    </w:p>
    <w:p w14:paraId="58E05D4F">
      <w:pPr>
        <w:pStyle w:val="2"/>
        <w:adjustRightInd w:val="0"/>
        <w:spacing w:before="120" w:after="120" w:line="400" w:lineRule="atLeast"/>
        <w:ind w:left="3229" w:leftChars="577" w:hanging="1960" w:hangingChars="700"/>
        <w:jc w:val="left"/>
        <w:rPr>
          <w:rFonts w:hint="eastAsia" w:eastAsia="宋体"/>
          <w:sz w:val="28"/>
          <w:lang w:val="en-US" w:eastAsia="zh-CN"/>
        </w:rPr>
      </w:pPr>
      <w:r>
        <w:rPr>
          <w:rFonts w:hint="eastAsia" w:eastAsia="宋体"/>
          <w:sz w:val="28"/>
        </w:rPr>
        <w:t>项 目 名 称 ：</w:t>
      </w:r>
      <w:r>
        <w:rPr>
          <w:rFonts w:hint="eastAsia" w:eastAsia="宋体"/>
          <w:sz w:val="28"/>
          <w:lang w:val="en-US" w:eastAsia="zh-CN"/>
        </w:rPr>
        <w:t xml:space="preserve"> 黄淮广场北门出入口交通组织方案编制项目</w:t>
      </w:r>
    </w:p>
    <w:p w14:paraId="13A80F9B">
      <w:pPr>
        <w:pStyle w:val="2"/>
        <w:adjustRightInd w:val="0"/>
        <w:spacing w:before="120" w:after="120" w:line="400" w:lineRule="atLeast"/>
        <w:ind w:left="3229" w:leftChars="577" w:hanging="1960" w:hangingChars="700"/>
        <w:jc w:val="left"/>
        <w:rPr>
          <w:rFonts w:hint="eastAsia" w:eastAsia="宋体"/>
          <w:sz w:val="28"/>
          <w:lang w:val="en-US" w:eastAsia="zh-CN"/>
        </w:rPr>
      </w:pPr>
    </w:p>
    <w:p w14:paraId="2E53D72C">
      <w:pPr>
        <w:rPr>
          <w:rFonts w:hint="eastAsia"/>
        </w:rPr>
      </w:pPr>
    </w:p>
    <w:p w14:paraId="0392CCF7">
      <w:pPr>
        <w:pStyle w:val="2"/>
        <w:adjustRightInd w:val="0"/>
        <w:spacing w:before="120" w:after="120" w:line="400" w:lineRule="atLeast"/>
        <w:ind w:left="3229" w:leftChars="577" w:hanging="1960" w:hangingChars="700"/>
        <w:jc w:val="both"/>
        <w:rPr>
          <w:rFonts w:hint="eastAsia" w:eastAsia="宋体"/>
          <w:sz w:val="28"/>
          <w:u w:val="single"/>
          <w:lang w:val="en-US" w:eastAsia="zh-CN"/>
        </w:rPr>
      </w:pPr>
      <w:r>
        <w:rPr>
          <w:rFonts w:hint="eastAsia" w:eastAsia="宋体"/>
          <w:sz w:val="28"/>
        </w:rPr>
        <w:t>委托方（甲</w:t>
      </w:r>
      <w:r>
        <w:rPr>
          <w:rFonts w:hint="eastAsia" w:eastAsia="宋体"/>
          <w:sz w:val="28"/>
          <w:lang w:val="en-US" w:eastAsia="zh-CN"/>
        </w:rPr>
        <w:t>方</w:t>
      </w:r>
      <w:r>
        <w:rPr>
          <w:rFonts w:hint="eastAsia" w:eastAsia="宋体"/>
          <w:sz w:val="28"/>
        </w:rPr>
        <w:t>）：</w:t>
      </w:r>
      <w:r>
        <w:rPr>
          <w:rFonts w:hint="eastAsia" w:eastAsia="宋体"/>
          <w:sz w:val="28"/>
          <w:u w:val="single"/>
          <w:lang w:val="en-US" w:eastAsia="zh-CN"/>
        </w:rPr>
        <w:t>萧县交通投资有限责任公司</w:t>
      </w:r>
    </w:p>
    <w:p w14:paraId="1223EB0B">
      <w:pPr>
        <w:rPr>
          <w:rFonts w:hint="default"/>
          <w:lang w:val="en-US" w:eastAsia="zh-CN"/>
        </w:rPr>
      </w:pPr>
    </w:p>
    <w:p w14:paraId="5074D13C">
      <w:pPr>
        <w:pStyle w:val="2"/>
        <w:adjustRightInd w:val="0"/>
        <w:spacing w:before="120" w:after="120" w:line="400" w:lineRule="atLeast"/>
        <w:ind w:left="3229" w:leftChars="577" w:hanging="1960" w:hangingChars="700"/>
        <w:jc w:val="both"/>
        <w:rPr>
          <w:rFonts w:hint="eastAsia" w:eastAsia="宋体"/>
          <w:sz w:val="28"/>
        </w:rPr>
      </w:pPr>
      <w:r>
        <w:rPr>
          <w:rFonts w:hint="eastAsia" w:eastAsia="宋体"/>
          <w:sz w:val="28"/>
        </w:rPr>
        <w:t>顾问方（乙</w:t>
      </w:r>
      <w:r>
        <w:rPr>
          <w:rFonts w:hint="eastAsia" w:eastAsia="宋体"/>
          <w:sz w:val="28"/>
          <w:lang w:val="en-US" w:eastAsia="zh-CN"/>
        </w:rPr>
        <w:t>方</w:t>
      </w:r>
      <w:r>
        <w:rPr>
          <w:rFonts w:hint="eastAsia" w:eastAsia="宋体"/>
          <w:sz w:val="28"/>
        </w:rPr>
        <w:t>）：</w:t>
      </w:r>
      <w:r>
        <w:rPr>
          <w:rFonts w:hint="eastAsia" w:eastAsia="宋体"/>
          <w:sz w:val="28"/>
          <w:u w:val="single"/>
          <w:lang w:val="en-US" w:eastAsia="zh-CN"/>
        </w:rPr>
        <w:t xml:space="preserve">                       </w:t>
      </w:r>
      <w:r>
        <w:rPr>
          <w:rFonts w:hint="eastAsia" w:eastAsia="宋体"/>
          <w:sz w:val="28"/>
          <w:u w:val="single"/>
        </w:rPr>
        <w:t xml:space="preserve">  </w:t>
      </w:r>
    </w:p>
    <w:p w14:paraId="3B58F3D3">
      <w:pPr>
        <w:rPr>
          <w:rFonts w:hint="eastAsia"/>
        </w:rPr>
      </w:pPr>
    </w:p>
    <w:p w14:paraId="36CFBA43">
      <w:pPr>
        <w:rPr>
          <w:rFonts w:hint="eastAsia"/>
        </w:rPr>
      </w:pPr>
    </w:p>
    <w:p w14:paraId="25869D53">
      <w:pPr>
        <w:rPr>
          <w:rFonts w:hint="eastAsia"/>
        </w:rPr>
      </w:pPr>
    </w:p>
    <w:p w14:paraId="7325C8D7">
      <w:pPr>
        <w:rPr>
          <w:rFonts w:hint="eastAsia"/>
        </w:rPr>
      </w:pPr>
    </w:p>
    <w:p w14:paraId="26D3033A">
      <w:pPr>
        <w:rPr>
          <w:rFonts w:hint="eastAsia"/>
        </w:rPr>
      </w:pPr>
    </w:p>
    <w:p w14:paraId="6873BE07">
      <w:pPr>
        <w:rPr>
          <w:rFonts w:hint="eastAsia"/>
        </w:rPr>
      </w:pPr>
    </w:p>
    <w:p w14:paraId="556BE1B0">
      <w:pPr>
        <w:rPr>
          <w:rFonts w:hint="eastAsia"/>
        </w:rPr>
      </w:pPr>
    </w:p>
    <w:p w14:paraId="345E1E3A">
      <w:pPr>
        <w:ind w:firstLine="0"/>
        <w:rPr>
          <w:rFonts w:hint="eastAsia"/>
        </w:rPr>
      </w:pPr>
      <w:r>
        <w:rPr>
          <w:rFonts w:hint="eastAsia"/>
        </w:rPr>
        <w:t xml:space="preserve"> </w:t>
      </w:r>
    </w:p>
    <w:p w14:paraId="33E2A065">
      <w:pPr>
        <w:ind w:firstLine="0"/>
        <w:rPr>
          <w:rFonts w:hint="eastAsia"/>
        </w:rPr>
      </w:pPr>
    </w:p>
    <w:p w14:paraId="66623073">
      <w:pPr>
        <w:ind w:firstLine="0"/>
        <w:jc w:val="center"/>
        <w:rPr>
          <w:rFonts w:hint="eastAsia" w:ascii="黑体" w:hAnsi="黑体" w:eastAsia="宋体" w:cs="黑体"/>
          <w:sz w:val="28"/>
          <w:szCs w:val="36"/>
          <w:lang w:val="en-US" w:eastAsia="zh-CN" w:bidi="zh-CN"/>
        </w:rPr>
      </w:pPr>
      <w:r>
        <w:rPr>
          <w:rFonts w:hint="eastAsia" w:ascii="黑体" w:hAnsi="黑体" w:eastAsia="宋体" w:cs="黑体"/>
          <w:sz w:val="28"/>
          <w:szCs w:val="36"/>
          <w:lang w:val="en-US" w:eastAsia="zh-CN" w:bidi="zh-CN"/>
        </w:rPr>
        <w:t>签定日期：   年  月  日</w:t>
      </w:r>
    </w:p>
    <w:p w14:paraId="35DF2F49">
      <w:pPr>
        <w:spacing w:before="156" w:beforeLines="50" w:after="0" w:line="360" w:lineRule="auto"/>
        <w:ind w:left="0" w:leftChars="0" w:firstLine="0" w:firstLineChars="0"/>
        <w:rPr>
          <w:rFonts w:hint="eastAsia" w:ascii="仿宋" w:hAnsi="仿宋" w:eastAsia="仿宋" w:cs="仿宋"/>
          <w:b w:val="0"/>
          <w:bCs w:val="0"/>
          <w:sz w:val="30"/>
          <w:szCs w:val="30"/>
        </w:rPr>
      </w:pPr>
    </w:p>
    <w:p w14:paraId="405C7D3A">
      <w:pPr>
        <w:spacing w:before="156" w:beforeLines="50" w:after="0" w:line="360" w:lineRule="auto"/>
        <w:ind w:firstLine="600" w:firstLineChars="200"/>
        <w:rPr>
          <w:rFonts w:hint="eastAsia" w:ascii="仿宋" w:hAnsi="仿宋" w:eastAsia="仿宋" w:cs="仿宋"/>
          <w:b w:val="0"/>
          <w:bCs w:val="0"/>
          <w:sz w:val="30"/>
          <w:szCs w:val="30"/>
        </w:rPr>
      </w:pPr>
    </w:p>
    <w:p w14:paraId="0D4CB8E6">
      <w:pPr>
        <w:spacing w:before="156" w:beforeLines="50" w:after="0" w:line="360" w:lineRule="auto"/>
        <w:ind w:firstLine="600" w:firstLineChars="200"/>
        <w:rPr>
          <w:rFonts w:hint="eastAsia" w:ascii="仿宋" w:hAnsi="仿宋" w:eastAsia="仿宋" w:cs="仿宋"/>
          <w:b w:val="0"/>
          <w:bCs w:val="0"/>
          <w:sz w:val="30"/>
          <w:szCs w:val="30"/>
        </w:rPr>
      </w:pPr>
    </w:p>
    <w:p w14:paraId="0ED5039D">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依据</w:t>
      </w:r>
      <w:r>
        <w:rPr>
          <w:rFonts w:hint="eastAsia" w:ascii="仿宋" w:hAnsi="仿宋" w:eastAsia="仿宋" w:cs="仿宋"/>
          <w:sz w:val="30"/>
          <w:szCs w:val="30"/>
        </w:rPr>
        <w:t>有关法律、法规，遵循平等、自愿、公平和诚实信用的原则，</w:t>
      </w:r>
      <w:r>
        <w:rPr>
          <w:rFonts w:hint="eastAsia" w:ascii="仿宋" w:hAnsi="仿宋" w:eastAsia="仿宋" w:cs="仿宋"/>
          <w:b w:val="0"/>
          <w:bCs w:val="0"/>
          <w:sz w:val="30"/>
          <w:szCs w:val="30"/>
        </w:rPr>
        <w:t>合同双方就</w:t>
      </w:r>
      <w:r>
        <w:rPr>
          <w:rFonts w:hint="eastAsia" w:ascii="仿宋" w:hAnsi="仿宋" w:eastAsia="仿宋" w:cs="仿宋"/>
          <w:b w:val="0"/>
          <w:bCs w:val="0"/>
          <w:sz w:val="30"/>
          <w:szCs w:val="30"/>
          <w:lang w:val="en-US" w:eastAsia="zh-CN"/>
        </w:rPr>
        <w:t xml:space="preserve"> 黄淮广场</w:t>
      </w:r>
      <w:r>
        <w:rPr>
          <w:rFonts w:hint="eastAsia" w:cs="仿宋"/>
          <w:b w:val="0"/>
          <w:bCs w:val="0"/>
          <w:sz w:val="30"/>
          <w:szCs w:val="30"/>
          <w:lang w:val="en-US" w:eastAsia="zh-CN"/>
        </w:rPr>
        <w:t>北门</w:t>
      </w:r>
      <w:r>
        <w:rPr>
          <w:rFonts w:hint="eastAsia" w:ascii="仿宋" w:hAnsi="仿宋" w:eastAsia="仿宋" w:cs="仿宋"/>
          <w:b w:val="0"/>
          <w:bCs w:val="0"/>
          <w:sz w:val="30"/>
          <w:szCs w:val="30"/>
          <w:lang w:val="en-US" w:eastAsia="zh-CN"/>
        </w:rPr>
        <w:t>出入口交通组织方案编制项目</w:t>
      </w:r>
      <w:r>
        <w:rPr>
          <w:rFonts w:hint="eastAsia" w:ascii="仿宋" w:hAnsi="仿宋" w:eastAsia="仿宋" w:cs="仿宋"/>
          <w:b w:val="0"/>
          <w:bCs w:val="0"/>
          <w:sz w:val="30"/>
          <w:szCs w:val="30"/>
        </w:rPr>
        <w:t>的技术咨询，经协商签订本合同。</w:t>
      </w:r>
    </w:p>
    <w:p w14:paraId="0AD4D638">
      <w:pPr>
        <w:spacing w:line="520" w:lineRule="atLeast"/>
        <w:ind w:firstLine="0"/>
        <w:rPr>
          <w:rFonts w:hint="eastAsia" w:ascii="仿宋" w:hAnsi="仿宋" w:eastAsia="仿宋" w:cs="仿宋"/>
          <w:b w:val="0"/>
          <w:bCs w:val="0"/>
          <w:sz w:val="30"/>
          <w:szCs w:val="30"/>
        </w:rPr>
      </w:pPr>
      <w:r>
        <w:rPr>
          <w:rFonts w:hint="eastAsia" w:ascii="仿宋" w:hAnsi="仿宋" w:eastAsia="仿宋" w:cs="仿宋"/>
          <w:b w:val="0"/>
          <w:bCs w:val="0"/>
          <w:sz w:val="30"/>
          <w:szCs w:val="30"/>
        </w:rPr>
        <w:t>一、项目名称</w:t>
      </w:r>
    </w:p>
    <w:p w14:paraId="4A2A3D35">
      <w:pPr>
        <w:spacing w:line="520" w:lineRule="atLeast"/>
        <w:ind w:firstLine="600" w:firstLineChars="200"/>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黄淮广场</w:t>
      </w:r>
      <w:r>
        <w:rPr>
          <w:rFonts w:hint="eastAsia" w:cs="仿宋"/>
          <w:b w:val="0"/>
          <w:bCs w:val="0"/>
          <w:sz w:val="30"/>
          <w:szCs w:val="30"/>
          <w:lang w:val="en-US" w:eastAsia="zh-CN"/>
        </w:rPr>
        <w:t>北门</w:t>
      </w:r>
      <w:r>
        <w:rPr>
          <w:rFonts w:hint="eastAsia" w:ascii="仿宋" w:hAnsi="仿宋" w:eastAsia="仿宋" w:cs="仿宋"/>
          <w:b w:val="0"/>
          <w:bCs w:val="0"/>
          <w:sz w:val="30"/>
          <w:szCs w:val="30"/>
          <w:lang w:val="en-US" w:eastAsia="zh-CN"/>
        </w:rPr>
        <w:t>出入口交通组织方案编制项目</w:t>
      </w:r>
    </w:p>
    <w:p w14:paraId="4838915F">
      <w:pPr>
        <w:spacing w:line="520" w:lineRule="atLeast"/>
        <w:ind w:firstLine="0"/>
        <w:rPr>
          <w:rFonts w:hint="eastAsia" w:ascii="仿宋" w:hAnsi="仿宋" w:eastAsia="仿宋" w:cs="仿宋"/>
          <w:b w:val="0"/>
          <w:bCs w:val="0"/>
          <w:sz w:val="30"/>
          <w:szCs w:val="30"/>
        </w:rPr>
      </w:pPr>
      <w:r>
        <w:rPr>
          <w:rFonts w:hint="eastAsia" w:ascii="仿宋" w:hAnsi="仿宋" w:eastAsia="仿宋" w:cs="仿宋"/>
          <w:b w:val="0"/>
          <w:bCs w:val="0"/>
          <w:sz w:val="30"/>
          <w:szCs w:val="30"/>
        </w:rPr>
        <w:t>二、咨询的内容和成果构成</w:t>
      </w:r>
    </w:p>
    <w:p w14:paraId="69C9D2AF">
      <w:pPr>
        <w:spacing w:before="156" w:beforeLines="50" w:after="0" w:line="360" w:lineRule="auto"/>
        <w:ind w:firstLine="600" w:firstLineChars="200"/>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val="en-US" w:eastAsia="zh-CN"/>
        </w:rPr>
        <w:t>1、</w:t>
      </w:r>
      <w:r>
        <w:rPr>
          <w:rFonts w:hint="eastAsia" w:cs="仿宋"/>
          <w:b w:val="0"/>
          <w:bCs w:val="0"/>
          <w:sz w:val="30"/>
          <w:szCs w:val="30"/>
          <w:lang w:eastAsia="zh-CN"/>
        </w:rPr>
        <w:t>咨询内容</w:t>
      </w:r>
    </w:p>
    <w:p w14:paraId="4734B208">
      <w:pPr>
        <w:spacing w:line="520" w:lineRule="atLeast"/>
        <w:ind w:firstLine="600" w:firstLineChars="200"/>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黄淮广场</w:t>
      </w:r>
      <w:r>
        <w:rPr>
          <w:rFonts w:hint="eastAsia" w:cs="仿宋"/>
          <w:b w:val="0"/>
          <w:bCs w:val="0"/>
          <w:sz w:val="30"/>
          <w:szCs w:val="30"/>
          <w:lang w:val="en-US" w:eastAsia="zh-CN"/>
        </w:rPr>
        <w:t>北门</w:t>
      </w:r>
      <w:r>
        <w:rPr>
          <w:rFonts w:hint="eastAsia" w:ascii="仿宋" w:hAnsi="仿宋" w:eastAsia="仿宋" w:cs="仿宋"/>
          <w:b w:val="0"/>
          <w:bCs w:val="0"/>
          <w:sz w:val="30"/>
          <w:szCs w:val="30"/>
          <w:lang w:val="en-US" w:eastAsia="zh-CN"/>
        </w:rPr>
        <w:t>出入口交通组织方案编制项目</w:t>
      </w:r>
    </w:p>
    <w:p w14:paraId="6706AD0A">
      <w:pPr>
        <w:spacing w:before="156" w:beforeLines="50" w:after="0" w:line="360" w:lineRule="auto"/>
        <w:ind w:firstLine="600" w:firstLineChars="200"/>
        <w:rPr>
          <w:rFonts w:hint="eastAsia" w:ascii="仿宋" w:hAnsi="仿宋" w:eastAsia="仿宋" w:cs="仿宋"/>
          <w:b w:val="0"/>
          <w:bCs w:val="0"/>
          <w:sz w:val="30"/>
          <w:szCs w:val="30"/>
          <w:lang w:val="en-US" w:eastAsia="zh-CN"/>
        </w:rPr>
      </w:pPr>
      <w:r>
        <w:rPr>
          <w:rFonts w:hint="eastAsia" w:cs="仿宋"/>
          <w:b w:val="0"/>
          <w:bCs w:val="0"/>
          <w:sz w:val="30"/>
          <w:szCs w:val="30"/>
          <w:lang w:val="en-US" w:eastAsia="zh-CN"/>
        </w:rPr>
        <w:t>2</w:t>
      </w:r>
      <w:r>
        <w:rPr>
          <w:rFonts w:hint="eastAsia" w:ascii="仿宋" w:hAnsi="仿宋" w:eastAsia="仿宋" w:cs="仿宋"/>
          <w:b w:val="0"/>
          <w:bCs w:val="0"/>
          <w:sz w:val="30"/>
          <w:szCs w:val="30"/>
          <w:lang w:val="en-US" w:eastAsia="zh-CN"/>
        </w:rPr>
        <w:t>、</w:t>
      </w:r>
      <w:r>
        <w:rPr>
          <w:rFonts w:hint="eastAsia" w:ascii="仿宋" w:hAnsi="仿宋" w:eastAsia="仿宋" w:cs="仿宋"/>
          <w:b w:val="0"/>
          <w:bCs w:val="0"/>
          <w:sz w:val="30"/>
          <w:szCs w:val="30"/>
        </w:rPr>
        <w:t>成果构成</w:t>
      </w:r>
      <w:r>
        <w:rPr>
          <w:rFonts w:hint="eastAsia" w:cs="仿宋"/>
          <w:b w:val="0"/>
          <w:bCs w:val="0"/>
          <w:sz w:val="30"/>
          <w:szCs w:val="30"/>
          <w:lang w:eastAsia="zh-CN"/>
        </w:rPr>
        <w:t>：</w:t>
      </w:r>
      <w:r>
        <w:rPr>
          <w:rFonts w:hint="eastAsia" w:cs="仿宋"/>
          <w:b w:val="0"/>
          <w:bCs w:val="0"/>
          <w:sz w:val="30"/>
          <w:szCs w:val="30"/>
          <w:lang w:val="en-US" w:eastAsia="zh-CN"/>
        </w:rPr>
        <w:t>完成交通组织方案编制、完成评审批复等工作</w:t>
      </w:r>
    </w:p>
    <w:p w14:paraId="3A283EBB">
      <w:pPr>
        <w:spacing w:before="156" w:beforeLines="50" w:after="0" w:line="360" w:lineRule="auto"/>
        <w:rPr>
          <w:rFonts w:hint="eastAsia" w:ascii="仿宋" w:hAnsi="仿宋" w:eastAsia="仿宋" w:cs="仿宋"/>
          <w:b w:val="0"/>
          <w:bCs w:val="0"/>
          <w:sz w:val="30"/>
          <w:szCs w:val="30"/>
        </w:rPr>
      </w:pPr>
      <w:r>
        <w:rPr>
          <w:rFonts w:hint="eastAsia" w:ascii="仿宋" w:hAnsi="仿宋" w:eastAsia="仿宋" w:cs="仿宋"/>
          <w:b w:val="0"/>
          <w:bCs w:val="0"/>
          <w:sz w:val="30"/>
          <w:szCs w:val="30"/>
        </w:rPr>
        <w:t>三、履行期限、地点</w:t>
      </w:r>
    </w:p>
    <w:p w14:paraId="409A01C6">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1.自甲方提交所需技术资料、且双方签订正式合同之日起，</w:t>
      </w:r>
      <w:r>
        <w:rPr>
          <w:rFonts w:hint="eastAsia" w:cs="仿宋"/>
          <w:b w:val="0"/>
          <w:bCs w:val="0"/>
          <w:sz w:val="30"/>
          <w:szCs w:val="30"/>
          <w:lang w:val="en-US" w:eastAsia="zh-CN"/>
        </w:rPr>
        <w:t>5</w:t>
      </w:r>
      <w:r>
        <w:rPr>
          <w:rFonts w:hint="eastAsia" w:ascii="仿宋" w:hAnsi="仿宋" w:eastAsia="仿宋" w:cs="仿宋"/>
          <w:b w:val="0"/>
          <w:bCs w:val="0"/>
          <w:sz w:val="30"/>
          <w:szCs w:val="30"/>
        </w:rPr>
        <w:t>天内提交报告初稿；</w:t>
      </w:r>
    </w:p>
    <w:p w14:paraId="3AE8968F">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2.自甲方向乙方反馈相关部门意见，</w:t>
      </w:r>
      <w:r>
        <w:rPr>
          <w:rFonts w:hint="eastAsia" w:cs="仿宋"/>
          <w:b w:val="0"/>
          <w:bCs w:val="0"/>
          <w:sz w:val="30"/>
          <w:szCs w:val="30"/>
          <w:lang w:val="en-US" w:eastAsia="zh-CN"/>
        </w:rPr>
        <w:t>10</w:t>
      </w:r>
      <w:r>
        <w:rPr>
          <w:rFonts w:hint="eastAsia" w:ascii="仿宋" w:hAnsi="仿宋" w:eastAsia="仿宋" w:cs="仿宋"/>
          <w:b w:val="0"/>
          <w:bCs w:val="0"/>
          <w:sz w:val="30"/>
          <w:szCs w:val="30"/>
        </w:rPr>
        <w:t>天内提交修改完善后的最终成果。</w:t>
      </w:r>
    </w:p>
    <w:p w14:paraId="1C2406AE">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3.合同履行地点：宿州萧县。</w:t>
      </w:r>
    </w:p>
    <w:p w14:paraId="718E9F7D">
      <w:pPr>
        <w:spacing w:line="520" w:lineRule="atLeast"/>
        <w:rPr>
          <w:rFonts w:hint="eastAsia" w:ascii="仿宋" w:hAnsi="仿宋" w:eastAsia="仿宋" w:cs="仿宋"/>
          <w:b w:val="0"/>
          <w:bCs w:val="0"/>
          <w:sz w:val="30"/>
          <w:szCs w:val="30"/>
        </w:rPr>
      </w:pPr>
      <w:r>
        <w:rPr>
          <w:rFonts w:hint="eastAsia" w:ascii="仿宋" w:hAnsi="仿宋" w:eastAsia="仿宋" w:cs="仿宋"/>
          <w:b w:val="0"/>
          <w:bCs w:val="0"/>
          <w:sz w:val="30"/>
          <w:szCs w:val="30"/>
        </w:rPr>
        <w:t>四、委托方的协作事项</w:t>
      </w:r>
      <w:r>
        <w:rPr>
          <w:rFonts w:hint="eastAsia" w:cs="仿宋"/>
          <w:b w:val="0"/>
          <w:bCs w:val="0"/>
          <w:sz w:val="30"/>
          <w:szCs w:val="30"/>
          <w:lang w:eastAsia="zh-CN"/>
        </w:rPr>
        <w:t>：</w:t>
      </w:r>
      <w:r>
        <w:rPr>
          <w:rFonts w:hint="eastAsia" w:ascii="仿宋" w:hAnsi="仿宋" w:eastAsia="仿宋" w:cs="仿宋"/>
          <w:b w:val="0"/>
          <w:bCs w:val="0"/>
          <w:sz w:val="30"/>
          <w:szCs w:val="30"/>
        </w:rPr>
        <w:t>甲方协助乙方</w:t>
      </w:r>
      <w:r>
        <w:rPr>
          <w:rFonts w:hint="eastAsia" w:cs="仿宋"/>
          <w:b w:val="0"/>
          <w:bCs w:val="0"/>
          <w:sz w:val="30"/>
          <w:szCs w:val="30"/>
          <w:lang w:val="en-US" w:eastAsia="zh-CN"/>
        </w:rPr>
        <w:t>配合所需</w:t>
      </w:r>
      <w:r>
        <w:rPr>
          <w:rFonts w:hint="eastAsia" w:ascii="仿宋" w:hAnsi="仿宋" w:eastAsia="仿宋" w:cs="仿宋"/>
          <w:b w:val="0"/>
          <w:bCs w:val="0"/>
          <w:sz w:val="30"/>
          <w:szCs w:val="30"/>
        </w:rPr>
        <w:t>主要技术资料</w:t>
      </w:r>
    </w:p>
    <w:p w14:paraId="6ADDDC17">
      <w:pPr>
        <w:spacing w:line="520" w:lineRule="atLeast"/>
        <w:rPr>
          <w:rFonts w:hint="eastAsia" w:ascii="仿宋" w:hAnsi="仿宋" w:eastAsia="仿宋" w:cs="仿宋"/>
          <w:b w:val="0"/>
          <w:bCs w:val="0"/>
          <w:sz w:val="30"/>
          <w:szCs w:val="30"/>
        </w:rPr>
      </w:pPr>
      <w:r>
        <w:rPr>
          <w:rFonts w:hint="eastAsia" w:ascii="仿宋" w:hAnsi="仿宋" w:eastAsia="仿宋" w:cs="仿宋"/>
          <w:b w:val="0"/>
          <w:bCs w:val="0"/>
          <w:sz w:val="30"/>
          <w:szCs w:val="30"/>
        </w:rPr>
        <w:t>五、验收、评价方法</w:t>
      </w:r>
    </w:p>
    <w:p w14:paraId="4AF8B16B">
      <w:pPr>
        <w:spacing w:before="156" w:beforeLines="50" w:after="0" w:line="360" w:lineRule="auto"/>
        <w:ind w:firstLine="600" w:firstLineChars="200"/>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rPr>
        <w:t>在项目不同阶段，甲方负责组织召开会议征求各方面意见，乙方将根据各方面意见进行修改</w:t>
      </w:r>
      <w:r>
        <w:rPr>
          <w:rFonts w:hint="eastAsia" w:cs="仿宋"/>
          <w:b w:val="0"/>
          <w:bCs w:val="0"/>
          <w:sz w:val="30"/>
          <w:szCs w:val="30"/>
          <w:lang w:eastAsia="zh-CN"/>
        </w:rPr>
        <w:t>，最终完成方案评审批复。</w:t>
      </w:r>
    </w:p>
    <w:p w14:paraId="557C88B9">
      <w:pPr>
        <w:spacing w:line="520" w:lineRule="atLeast"/>
        <w:rPr>
          <w:rFonts w:hint="eastAsia" w:ascii="仿宋" w:hAnsi="仿宋" w:eastAsia="仿宋" w:cs="仿宋"/>
          <w:b w:val="0"/>
          <w:bCs w:val="0"/>
          <w:sz w:val="30"/>
          <w:szCs w:val="30"/>
        </w:rPr>
      </w:pPr>
      <w:r>
        <w:rPr>
          <w:rFonts w:hint="eastAsia" w:ascii="仿宋" w:hAnsi="仿宋" w:eastAsia="仿宋" w:cs="仿宋"/>
          <w:b w:val="0"/>
          <w:bCs w:val="0"/>
          <w:sz w:val="30"/>
          <w:szCs w:val="30"/>
        </w:rPr>
        <w:t>六、报酬及其支付方式</w:t>
      </w:r>
    </w:p>
    <w:p w14:paraId="0234CE4B">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1.咨询费用总计人民币</w:t>
      </w:r>
      <w:r>
        <w:rPr>
          <w:rFonts w:hint="eastAsia" w:cs="仿宋"/>
          <w:b w:val="0"/>
          <w:bCs w:val="0"/>
          <w:sz w:val="30"/>
          <w:szCs w:val="30"/>
          <w:u w:val="single"/>
          <w:lang w:val="en-US" w:eastAsia="zh-CN"/>
        </w:rPr>
        <w:t xml:space="preserve">    </w:t>
      </w:r>
      <w:r>
        <w:rPr>
          <w:rFonts w:hint="eastAsia" w:ascii="仿宋" w:hAnsi="仿宋" w:eastAsia="仿宋" w:cs="仿宋"/>
          <w:b w:val="0"/>
          <w:bCs w:val="0"/>
          <w:sz w:val="30"/>
          <w:szCs w:val="30"/>
        </w:rPr>
        <w:t>元整（RMB</w:t>
      </w:r>
      <w:r>
        <w:rPr>
          <w:rFonts w:hint="eastAsia" w:cs="仿宋"/>
          <w:b w:val="0"/>
          <w:bCs w:val="0"/>
          <w:sz w:val="30"/>
          <w:szCs w:val="30"/>
          <w:u w:val="single"/>
          <w:lang w:val="en-US" w:eastAsia="zh-CN"/>
        </w:rPr>
        <w:t xml:space="preserve">       </w:t>
      </w:r>
      <w:r>
        <w:rPr>
          <w:rFonts w:hint="eastAsia" w:ascii="仿宋" w:hAnsi="仿宋" w:eastAsia="仿宋" w:cs="仿宋"/>
          <w:b w:val="0"/>
          <w:bCs w:val="0"/>
          <w:sz w:val="30"/>
          <w:szCs w:val="30"/>
        </w:rPr>
        <w:t>元）。</w:t>
      </w:r>
    </w:p>
    <w:p w14:paraId="13AEEB65">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上述总价已包含报告费、专家评审费</w:t>
      </w:r>
      <w:r>
        <w:rPr>
          <w:rFonts w:hint="eastAsia" w:ascii="仿宋" w:hAnsi="仿宋" w:eastAsia="仿宋" w:cs="仿宋"/>
          <w:b w:val="0"/>
          <w:bCs w:val="0"/>
          <w:sz w:val="30"/>
          <w:szCs w:val="30"/>
          <w:lang w:eastAsia="zh-CN"/>
        </w:rPr>
        <w:t>、</w:t>
      </w:r>
      <w:r>
        <w:rPr>
          <w:rFonts w:hint="eastAsia" w:cs="仿宋"/>
          <w:b w:val="0"/>
          <w:bCs w:val="0"/>
          <w:color w:val="FF0000"/>
          <w:sz w:val="30"/>
          <w:szCs w:val="30"/>
          <w:lang w:val="en-US" w:eastAsia="zh-CN"/>
        </w:rPr>
        <w:t>获得批复相关费用</w:t>
      </w:r>
      <w:r>
        <w:rPr>
          <w:rFonts w:hint="eastAsia" w:cs="仿宋"/>
          <w:b w:val="0"/>
          <w:bCs w:val="0"/>
          <w:sz w:val="30"/>
          <w:szCs w:val="30"/>
          <w:lang w:val="en-US" w:eastAsia="zh-CN"/>
        </w:rPr>
        <w:t>、</w:t>
      </w:r>
      <w:r>
        <w:rPr>
          <w:rFonts w:hint="eastAsia" w:ascii="仿宋" w:hAnsi="仿宋" w:eastAsia="仿宋" w:cs="仿宋"/>
          <w:b w:val="0"/>
          <w:bCs w:val="0"/>
          <w:sz w:val="30"/>
          <w:szCs w:val="30"/>
          <w:lang w:eastAsia="zh-CN"/>
        </w:rPr>
        <w:t>差旅费、</w:t>
      </w:r>
      <w:r>
        <w:rPr>
          <w:rFonts w:hint="eastAsia" w:ascii="仿宋" w:hAnsi="仿宋" w:eastAsia="仿宋" w:cs="仿宋"/>
          <w:b w:val="0"/>
          <w:bCs w:val="0"/>
          <w:sz w:val="30"/>
          <w:szCs w:val="30"/>
        </w:rPr>
        <w:t>合同约定的咨询工作、利润和按国家规定应缴纳的税金等</w:t>
      </w:r>
      <w:r>
        <w:rPr>
          <w:rFonts w:hint="eastAsia" w:cs="仿宋"/>
          <w:b w:val="0"/>
          <w:bCs w:val="0"/>
          <w:sz w:val="30"/>
          <w:szCs w:val="30"/>
          <w:lang w:val="en-US" w:eastAsia="zh-CN"/>
        </w:rPr>
        <w:t>一切相关费用，除合同价款外，甲方不再支付任何其他费用</w:t>
      </w:r>
      <w:r>
        <w:rPr>
          <w:rFonts w:hint="eastAsia" w:ascii="仿宋" w:hAnsi="仿宋" w:eastAsia="仿宋" w:cs="仿宋"/>
          <w:b w:val="0"/>
          <w:bCs w:val="0"/>
          <w:sz w:val="30"/>
          <w:szCs w:val="30"/>
        </w:rPr>
        <w:t>。</w:t>
      </w:r>
    </w:p>
    <w:p w14:paraId="4F94B081">
      <w:pPr>
        <w:spacing w:before="156" w:beforeLines="50" w:after="0" w:line="360" w:lineRule="auto"/>
        <w:ind w:firstLine="600" w:firstLineChars="200"/>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rPr>
        <w:t>2.付款方式</w:t>
      </w:r>
      <w:r>
        <w:rPr>
          <w:rFonts w:hint="eastAsia" w:ascii="仿宋" w:hAnsi="仿宋" w:eastAsia="仿宋" w:cs="仿宋"/>
          <w:b w:val="0"/>
          <w:bCs w:val="0"/>
          <w:sz w:val="30"/>
          <w:szCs w:val="30"/>
          <w:highlight w:val="none"/>
        </w:rPr>
        <w:t>:</w:t>
      </w:r>
    </w:p>
    <w:p w14:paraId="554F182C">
      <w:pPr>
        <w:spacing w:before="156" w:beforeLines="50" w:after="0" w:line="360" w:lineRule="auto"/>
        <w:ind w:firstLine="600" w:firstLineChars="200"/>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rPr>
        <w:t>乙方提交</w:t>
      </w:r>
      <w:r>
        <w:rPr>
          <w:rFonts w:hint="eastAsia" w:cs="仿宋"/>
          <w:b w:val="0"/>
          <w:bCs w:val="0"/>
          <w:sz w:val="30"/>
          <w:szCs w:val="30"/>
          <w:highlight w:val="none"/>
          <w:lang w:eastAsia="zh-CN"/>
        </w:rPr>
        <w:t>成果</w:t>
      </w:r>
      <w:r>
        <w:rPr>
          <w:rFonts w:hint="eastAsia" w:cs="仿宋"/>
          <w:b w:val="0"/>
          <w:bCs w:val="0"/>
          <w:sz w:val="30"/>
          <w:szCs w:val="30"/>
          <w:highlight w:val="none"/>
          <w:lang w:val="en-US" w:eastAsia="zh-CN"/>
        </w:rPr>
        <w:t>经</w:t>
      </w:r>
      <w:r>
        <w:rPr>
          <w:rFonts w:hint="eastAsia" w:ascii="仿宋" w:hAnsi="仿宋" w:eastAsia="仿宋" w:cs="仿宋"/>
          <w:b w:val="0"/>
          <w:bCs w:val="0"/>
          <w:sz w:val="30"/>
          <w:szCs w:val="30"/>
          <w:highlight w:val="none"/>
          <w:lang w:val="en-US" w:eastAsia="zh-CN"/>
        </w:rPr>
        <w:t>有关单位审查</w:t>
      </w:r>
      <w:r>
        <w:rPr>
          <w:rFonts w:hint="eastAsia" w:cs="仿宋"/>
          <w:b w:val="0"/>
          <w:bCs w:val="0"/>
          <w:sz w:val="30"/>
          <w:szCs w:val="30"/>
          <w:highlight w:val="none"/>
          <w:lang w:val="en-US" w:eastAsia="zh-CN"/>
        </w:rPr>
        <w:t>批复</w:t>
      </w:r>
      <w:r>
        <w:rPr>
          <w:rFonts w:hint="eastAsia" w:ascii="仿宋" w:hAnsi="仿宋" w:eastAsia="仿宋" w:cs="仿宋"/>
          <w:b w:val="0"/>
          <w:bCs w:val="0"/>
          <w:sz w:val="30"/>
          <w:szCs w:val="30"/>
          <w:highlight w:val="none"/>
        </w:rPr>
        <w:t>后，甲方支付乙方人民币</w:t>
      </w:r>
      <w:r>
        <w:rPr>
          <w:rFonts w:hint="eastAsia" w:cs="仿宋"/>
          <w:b w:val="0"/>
          <w:bCs w:val="0"/>
          <w:sz w:val="30"/>
          <w:szCs w:val="30"/>
          <w:highlight w:val="none"/>
          <w:u w:val="single"/>
          <w:lang w:val="en-US" w:eastAsia="zh-CN"/>
        </w:rPr>
        <w:t xml:space="preserve">   </w:t>
      </w:r>
      <w:r>
        <w:rPr>
          <w:rFonts w:hint="eastAsia" w:ascii="仿宋" w:hAnsi="仿宋" w:eastAsia="仿宋" w:cs="仿宋"/>
          <w:b w:val="0"/>
          <w:bCs w:val="0"/>
          <w:sz w:val="30"/>
          <w:szCs w:val="30"/>
          <w:highlight w:val="none"/>
        </w:rPr>
        <w:t>元整（RM</w:t>
      </w:r>
      <w:r>
        <w:rPr>
          <w:rFonts w:hint="eastAsia" w:cs="仿宋"/>
          <w:b w:val="0"/>
          <w:bCs w:val="0"/>
          <w:sz w:val="30"/>
          <w:szCs w:val="30"/>
          <w:highlight w:val="none"/>
          <w:lang w:val="en-US" w:eastAsia="zh-CN"/>
        </w:rPr>
        <w:t>B</w:t>
      </w:r>
      <w:r>
        <w:rPr>
          <w:rFonts w:hint="eastAsia" w:cs="仿宋"/>
          <w:b w:val="0"/>
          <w:bCs w:val="0"/>
          <w:sz w:val="30"/>
          <w:szCs w:val="30"/>
          <w:highlight w:val="none"/>
          <w:u w:val="single"/>
          <w:lang w:val="en-US" w:eastAsia="zh-CN"/>
        </w:rPr>
        <w:tab/>
      </w:r>
      <w:r>
        <w:rPr>
          <w:rFonts w:hint="eastAsia" w:cs="仿宋"/>
          <w:b w:val="0"/>
          <w:bCs w:val="0"/>
          <w:sz w:val="30"/>
          <w:szCs w:val="30"/>
          <w:highlight w:val="none"/>
          <w:u w:val="single"/>
          <w:lang w:val="en-US" w:eastAsia="zh-CN"/>
        </w:rPr>
        <w:tab/>
      </w:r>
      <w:r>
        <w:rPr>
          <w:rFonts w:hint="eastAsia" w:ascii="仿宋" w:hAnsi="仿宋" w:eastAsia="仿宋" w:cs="仿宋"/>
          <w:b w:val="0"/>
          <w:bCs w:val="0"/>
          <w:sz w:val="30"/>
          <w:szCs w:val="30"/>
          <w:highlight w:val="none"/>
        </w:rPr>
        <w:t>元）。</w:t>
      </w:r>
    </w:p>
    <w:p w14:paraId="4AF6B2A8">
      <w:pPr>
        <w:spacing w:before="156" w:beforeLines="50" w:after="0" w:line="360" w:lineRule="auto"/>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乙方付款时需提供等额的增值税专用发票。</w:t>
      </w:r>
    </w:p>
    <w:p w14:paraId="5182700A">
      <w:pPr>
        <w:spacing w:line="520" w:lineRule="atLeast"/>
        <w:rPr>
          <w:rFonts w:hint="eastAsia" w:ascii="仿宋" w:hAnsi="仿宋" w:eastAsia="仿宋" w:cs="仿宋"/>
          <w:b w:val="0"/>
          <w:bCs w:val="0"/>
          <w:sz w:val="30"/>
          <w:szCs w:val="30"/>
        </w:rPr>
      </w:pPr>
      <w:r>
        <w:rPr>
          <w:rFonts w:hint="eastAsia" w:ascii="仿宋" w:hAnsi="仿宋" w:eastAsia="仿宋" w:cs="仿宋"/>
          <w:b w:val="0"/>
          <w:bCs w:val="0"/>
          <w:sz w:val="30"/>
          <w:szCs w:val="30"/>
        </w:rPr>
        <w:t>七、其它有关事项</w:t>
      </w:r>
    </w:p>
    <w:p w14:paraId="00FADD82">
      <w:pPr>
        <w:spacing w:line="520" w:lineRule="atLeast"/>
        <w:ind w:firstLine="0"/>
        <w:rPr>
          <w:rFonts w:hint="eastAsia" w:ascii="仿宋" w:hAnsi="仿宋" w:eastAsia="仿宋" w:cs="仿宋"/>
          <w:b w:val="0"/>
          <w:bCs w:val="0"/>
          <w:sz w:val="30"/>
          <w:szCs w:val="30"/>
        </w:rPr>
      </w:pPr>
      <w:r>
        <w:rPr>
          <w:rFonts w:hint="eastAsia" w:ascii="仿宋" w:hAnsi="仿宋" w:eastAsia="仿宋" w:cs="仿宋"/>
          <w:b w:val="0"/>
          <w:bCs w:val="0"/>
          <w:sz w:val="30"/>
          <w:szCs w:val="30"/>
        </w:rPr>
        <w:t xml:space="preserve">    乙方提交的成果报告需提供电子档。</w:t>
      </w:r>
    </w:p>
    <w:p w14:paraId="3B788C88">
      <w:pPr>
        <w:spacing w:line="520" w:lineRule="atLeast"/>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八</w:t>
      </w:r>
      <w:r>
        <w:rPr>
          <w:rFonts w:hint="eastAsia" w:ascii="仿宋" w:hAnsi="仿宋" w:eastAsia="仿宋" w:cs="仿宋"/>
          <w:b w:val="0"/>
          <w:bCs w:val="0"/>
          <w:sz w:val="30"/>
          <w:szCs w:val="30"/>
        </w:rPr>
        <w:t>、争议和仲裁</w:t>
      </w:r>
    </w:p>
    <w:p w14:paraId="7025EE68">
      <w:pPr>
        <w:spacing w:line="520" w:lineRule="atLeas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rPr>
        <w:t>执行合同过程中的一切争议，应通过友好协商解决。如果协商不能达成协议的，向萧县人民法院诉讼。</w:t>
      </w:r>
    </w:p>
    <w:p w14:paraId="5FC3351C">
      <w:pPr>
        <w:spacing w:line="520" w:lineRule="atLeast"/>
        <w:ind w:firstLine="0"/>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九</w:t>
      </w:r>
      <w:r>
        <w:rPr>
          <w:rFonts w:hint="eastAsia" w:ascii="仿宋" w:hAnsi="仿宋" w:eastAsia="仿宋" w:cs="仿宋"/>
          <w:b w:val="0"/>
          <w:bCs w:val="0"/>
          <w:sz w:val="30"/>
          <w:szCs w:val="30"/>
        </w:rPr>
        <w:t>、合同生效及其它</w:t>
      </w:r>
    </w:p>
    <w:p w14:paraId="10A800A9">
      <w:pPr>
        <w:spacing w:line="520" w:lineRule="atLeas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1、</w:t>
      </w:r>
      <w:r>
        <w:rPr>
          <w:rFonts w:hint="eastAsia" w:ascii="仿宋" w:hAnsi="仿宋" w:eastAsia="仿宋" w:cs="仿宋"/>
          <w:b w:val="0"/>
          <w:bCs w:val="0"/>
          <w:sz w:val="30"/>
          <w:szCs w:val="30"/>
        </w:rPr>
        <w:t>除合同另有规定外，</w:t>
      </w:r>
      <w:r>
        <w:rPr>
          <w:rFonts w:hint="eastAsia" w:ascii="仿宋" w:hAnsi="仿宋" w:eastAsia="仿宋" w:cs="仿宋"/>
          <w:b w:val="0"/>
          <w:bCs w:val="0"/>
          <w:sz w:val="30"/>
          <w:szCs w:val="30"/>
          <w:lang w:val="en-US" w:eastAsia="zh-CN"/>
        </w:rPr>
        <w:t>双方</w:t>
      </w:r>
      <w:r>
        <w:rPr>
          <w:rFonts w:hint="eastAsia" w:ascii="仿宋" w:hAnsi="仿宋" w:eastAsia="仿宋" w:cs="仿宋"/>
          <w:b w:val="0"/>
          <w:bCs w:val="0"/>
          <w:sz w:val="30"/>
          <w:szCs w:val="30"/>
        </w:rPr>
        <w:t>的法定代表人或其委托代理人在合同书上签名并盖单位公章后，合同生效。</w:t>
      </w:r>
    </w:p>
    <w:p w14:paraId="3363A4A0">
      <w:pPr>
        <w:spacing w:line="520" w:lineRule="atLeas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rPr>
        <w:t xml:space="preserve"> 本合同一式</w:t>
      </w:r>
      <w:r>
        <w:rPr>
          <w:rFonts w:hint="eastAsia" w:ascii="仿宋" w:hAnsi="仿宋" w:eastAsia="仿宋" w:cs="仿宋"/>
          <w:b w:val="0"/>
          <w:bCs w:val="0"/>
          <w:sz w:val="30"/>
          <w:szCs w:val="30"/>
          <w:u w:val="single"/>
        </w:rPr>
        <w:t xml:space="preserve"> 陆 </w:t>
      </w:r>
      <w:r>
        <w:rPr>
          <w:rFonts w:hint="eastAsia" w:ascii="仿宋" w:hAnsi="仿宋" w:eastAsia="仿宋" w:cs="仿宋"/>
          <w:b w:val="0"/>
          <w:bCs w:val="0"/>
          <w:sz w:val="30"/>
          <w:szCs w:val="30"/>
        </w:rPr>
        <w:t>份，由甲乙双方各执</w:t>
      </w:r>
      <w:r>
        <w:rPr>
          <w:rFonts w:hint="eastAsia" w:ascii="仿宋" w:hAnsi="仿宋" w:eastAsia="仿宋" w:cs="仿宋"/>
          <w:b w:val="0"/>
          <w:bCs w:val="0"/>
          <w:sz w:val="30"/>
          <w:szCs w:val="30"/>
          <w:u w:val="single"/>
        </w:rPr>
        <w:t xml:space="preserve"> 叁</w:t>
      </w:r>
      <w:r>
        <w:rPr>
          <w:rFonts w:hint="eastAsia" w:ascii="仿宋" w:hAnsi="仿宋" w:eastAsia="仿宋" w:cs="仿宋"/>
          <w:b w:val="0"/>
          <w:bCs w:val="0"/>
          <w:sz w:val="30"/>
          <w:szCs w:val="30"/>
        </w:rPr>
        <w:t xml:space="preserve"> 份，每份具有同等法律效力。</w:t>
      </w:r>
    </w:p>
    <w:p w14:paraId="1F158B95">
      <w:pPr>
        <w:spacing w:line="520" w:lineRule="atLeas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3、</w:t>
      </w:r>
      <w:r>
        <w:rPr>
          <w:rFonts w:hint="eastAsia" w:ascii="仿宋" w:hAnsi="仿宋" w:eastAsia="仿宋" w:cs="仿宋"/>
          <w:b w:val="0"/>
          <w:bCs w:val="0"/>
          <w:sz w:val="30"/>
          <w:szCs w:val="30"/>
        </w:rPr>
        <w:t xml:space="preserve"> 完成合同规定的责任和义务、价款结清后，本合同即告终止。</w:t>
      </w:r>
    </w:p>
    <w:p w14:paraId="7265E165">
      <w:pPr>
        <w:spacing w:line="520" w:lineRule="atLeast"/>
        <w:ind w:firstLine="600" w:firstLineChars="200"/>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4、</w:t>
      </w:r>
      <w:r>
        <w:rPr>
          <w:rFonts w:hint="eastAsia" w:ascii="仿宋" w:hAnsi="仿宋" w:eastAsia="仿宋" w:cs="仿宋"/>
          <w:b w:val="0"/>
          <w:bCs w:val="0"/>
          <w:sz w:val="30"/>
          <w:szCs w:val="30"/>
        </w:rPr>
        <w:t xml:space="preserve"> 本合同未尽事宜，双方可补充协议解决。</w:t>
      </w:r>
    </w:p>
    <w:p w14:paraId="7D45DB07">
      <w:pPr>
        <w:spacing w:line="520" w:lineRule="atLeast"/>
        <w:ind w:left="0" w:leftChars="0" w:firstLine="0" w:firstLineChars="0"/>
        <w:rPr>
          <w:rFonts w:hint="eastAsia" w:ascii="仿宋" w:hAnsi="仿宋" w:eastAsia="仿宋" w:cs="仿宋"/>
          <w:b w:val="0"/>
          <w:bCs w:val="0"/>
          <w:sz w:val="30"/>
          <w:szCs w:val="30"/>
        </w:rPr>
      </w:pPr>
      <w:r>
        <w:rPr>
          <w:rFonts w:hint="eastAsia" w:ascii="仿宋" w:hAnsi="仿宋" w:eastAsia="仿宋" w:cs="仿宋"/>
          <w:b w:val="0"/>
          <w:bCs w:val="0"/>
          <w:sz w:val="30"/>
          <w:szCs w:val="30"/>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467"/>
        <w:gridCol w:w="3458"/>
        <w:gridCol w:w="1737"/>
        <w:gridCol w:w="1980"/>
      </w:tblGrid>
      <w:tr w14:paraId="1FFB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05" w:type="dxa"/>
            <w:vMerge w:val="restart"/>
            <w:noWrap w:val="0"/>
            <w:vAlign w:val="center"/>
          </w:tcPr>
          <w:p w14:paraId="43E8C4FC">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委</w:t>
            </w:r>
          </w:p>
          <w:p w14:paraId="0C711BD0">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托</w:t>
            </w:r>
          </w:p>
          <w:p w14:paraId="0FFEF40B">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方</w:t>
            </w:r>
          </w:p>
        </w:tc>
        <w:tc>
          <w:tcPr>
            <w:tcW w:w="1467" w:type="dxa"/>
            <w:noWrap w:val="0"/>
            <w:vAlign w:val="center"/>
          </w:tcPr>
          <w:p w14:paraId="35DB2928">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单位名称</w:t>
            </w:r>
          </w:p>
        </w:tc>
        <w:tc>
          <w:tcPr>
            <w:tcW w:w="3458" w:type="dxa"/>
            <w:noWrap w:val="0"/>
            <w:vAlign w:val="center"/>
          </w:tcPr>
          <w:p w14:paraId="2589292F">
            <w:pPr>
              <w:pStyle w:val="2"/>
              <w:spacing w:before="0" w:after="0" w:line="400" w:lineRule="atLeast"/>
              <w:ind w:firstLine="0"/>
              <w:rPr>
                <w:rFonts w:hint="default" w:ascii="仿宋" w:hAnsi="仿宋" w:eastAsia="仿宋" w:cs="仿宋"/>
                <w:b/>
                <w:sz w:val="24"/>
                <w:lang w:val="en-US" w:eastAsia="zh-CN"/>
              </w:rPr>
            </w:pPr>
            <w:r>
              <w:rPr>
                <w:rFonts w:hint="eastAsia" w:ascii="仿宋" w:hAnsi="仿宋" w:eastAsia="仿宋" w:cs="仿宋"/>
                <w:kern w:val="2"/>
                <w:sz w:val="24"/>
                <w:lang w:val="en-US" w:eastAsia="zh-CN"/>
              </w:rPr>
              <w:t>萧县交通投资有限责任公司</w:t>
            </w:r>
          </w:p>
        </w:tc>
        <w:tc>
          <w:tcPr>
            <w:tcW w:w="1737" w:type="dxa"/>
            <w:noWrap w:val="0"/>
            <w:vAlign w:val="center"/>
          </w:tcPr>
          <w:p w14:paraId="7225458F">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代表人</w:t>
            </w:r>
          </w:p>
        </w:tc>
        <w:tc>
          <w:tcPr>
            <w:tcW w:w="1980" w:type="dxa"/>
            <w:noWrap w:val="0"/>
            <w:vAlign w:val="center"/>
          </w:tcPr>
          <w:p w14:paraId="2ACDA5DF">
            <w:pPr>
              <w:pStyle w:val="2"/>
              <w:spacing w:before="0" w:after="0" w:line="400" w:lineRule="atLeast"/>
              <w:ind w:firstLine="0"/>
              <w:jc w:val="both"/>
              <w:rPr>
                <w:rFonts w:hint="eastAsia" w:ascii="仿宋" w:hAnsi="仿宋" w:eastAsia="仿宋" w:cs="仿宋"/>
                <w:sz w:val="24"/>
              </w:rPr>
            </w:pPr>
          </w:p>
        </w:tc>
      </w:tr>
      <w:tr w14:paraId="4245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505" w:type="dxa"/>
            <w:vMerge w:val="continue"/>
            <w:noWrap w:val="0"/>
            <w:vAlign w:val="center"/>
          </w:tcPr>
          <w:p w14:paraId="4DA2E854">
            <w:pPr>
              <w:pStyle w:val="2"/>
              <w:spacing w:before="0" w:after="0" w:line="400" w:lineRule="atLeast"/>
              <w:ind w:firstLine="0"/>
              <w:rPr>
                <w:rFonts w:hint="eastAsia" w:ascii="仿宋" w:hAnsi="仿宋" w:eastAsia="仿宋" w:cs="仿宋"/>
                <w:sz w:val="24"/>
              </w:rPr>
            </w:pPr>
          </w:p>
        </w:tc>
        <w:tc>
          <w:tcPr>
            <w:tcW w:w="1467" w:type="dxa"/>
            <w:noWrap w:val="0"/>
            <w:vAlign w:val="center"/>
          </w:tcPr>
          <w:p w14:paraId="03B0DFF3">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详细地址</w:t>
            </w:r>
          </w:p>
        </w:tc>
        <w:tc>
          <w:tcPr>
            <w:tcW w:w="3458" w:type="dxa"/>
            <w:noWrap w:val="0"/>
            <w:vAlign w:val="center"/>
          </w:tcPr>
          <w:p w14:paraId="263937EE">
            <w:pPr>
              <w:pStyle w:val="2"/>
              <w:spacing w:before="0" w:after="0" w:line="400" w:lineRule="atLeast"/>
              <w:ind w:firstLine="0"/>
              <w:rPr>
                <w:rFonts w:hint="eastAsia" w:ascii="仿宋" w:hAnsi="仿宋" w:eastAsia="仿宋" w:cs="仿宋"/>
                <w:sz w:val="24"/>
              </w:rPr>
            </w:pPr>
          </w:p>
        </w:tc>
        <w:tc>
          <w:tcPr>
            <w:tcW w:w="1737" w:type="dxa"/>
            <w:noWrap w:val="0"/>
            <w:vAlign w:val="center"/>
          </w:tcPr>
          <w:p w14:paraId="7FFF63E5">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项目负责人</w:t>
            </w:r>
          </w:p>
        </w:tc>
        <w:tc>
          <w:tcPr>
            <w:tcW w:w="1980" w:type="dxa"/>
            <w:noWrap w:val="0"/>
            <w:vAlign w:val="center"/>
          </w:tcPr>
          <w:p w14:paraId="7107E1DA">
            <w:pPr>
              <w:pStyle w:val="2"/>
              <w:spacing w:before="0" w:after="0" w:line="400" w:lineRule="atLeast"/>
              <w:ind w:firstLine="0"/>
              <w:jc w:val="both"/>
              <w:rPr>
                <w:rFonts w:hint="eastAsia" w:ascii="仿宋" w:hAnsi="仿宋" w:eastAsia="仿宋" w:cs="仿宋"/>
                <w:sz w:val="24"/>
              </w:rPr>
            </w:pPr>
          </w:p>
        </w:tc>
      </w:tr>
      <w:tr w14:paraId="3947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505" w:type="dxa"/>
            <w:vMerge w:val="continue"/>
            <w:noWrap w:val="0"/>
            <w:vAlign w:val="center"/>
          </w:tcPr>
          <w:p w14:paraId="57CE8633">
            <w:pPr>
              <w:pStyle w:val="2"/>
              <w:spacing w:before="0" w:after="0" w:line="400" w:lineRule="atLeast"/>
              <w:ind w:firstLine="0"/>
              <w:rPr>
                <w:rFonts w:hint="eastAsia" w:ascii="仿宋" w:hAnsi="仿宋" w:eastAsia="仿宋" w:cs="仿宋"/>
                <w:sz w:val="24"/>
              </w:rPr>
            </w:pPr>
          </w:p>
        </w:tc>
        <w:tc>
          <w:tcPr>
            <w:tcW w:w="1467" w:type="dxa"/>
            <w:noWrap w:val="0"/>
            <w:vAlign w:val="center"/>
          </w:tcPr>
          <w:p w14:paraId="5F17F8C1">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开户银行</w:t>
            </w:r>
          </w:p>
        </w:tc>
        <w:tc>
          <w:tcPr>
            <w:tcW w:w="3458" w:type="dxa"/>
            <w:noWrap w:val="0"/>
            <w:vAlign w:val="center"/>
          </w:tcPr>
          <w:p w14:paraId="749B8DCA">
            <w:pPr>
              <w:pStyle w:val="2"/>
              <w:spacing w:before="0" w:after="0" w:line="400" w:lineRule="atLeast"/>
              <w:ind w:firstLine="0"/>
              <w:rPr>
                <w:rFonts w:hint="eastAsia" w:ascii="仿宋" w:hAnsi="仿宋" w:eastAsia="仿宋" w:cs="仿宋"/>
                <w:sz w:val="24"/>
              </w:rPr>
            </w:pPr>
          </w:p>
        </w:tc>
        <w:tc>
          <w:tcPr>
            <w:tcW w:w="3717" w:type="dxa"/>
            <w:gridSpan w:val="2"/>
            <w:vMerge w:val="restart"/>
            <w:noWrap w:val="0"/>
            <w:vAlign w:val="center"/>
          </w:tcPr>
          <w:p w14:paraId="23D53060">
            <w:pPr>
              <w:pStyle w:val="2"/>
              <w:spacing w:before="0" w:after="0" w:line="400" w:lineRule="atLeast"/>
              <w:ind w:firstLine="0"/>
              <w:jc w:val="both"/>
              <w:rPr>
                <w:rFonts w:hint="eastAsia" w:ascii="仿宋" w:hAnsi="仿宋" w:eastAsia="仿宋" w:cs="仿宋"/>
                <w:sz w:val="24"/>
              </w:rPr>
            </w:pPr>
          </w:p>
          <w:p w14:paraId="6B1AD2F4">
            <w:pPr>
              <w:pStyle w:val="2"/>
              <w:spacing w:before="0" w:after="0" w:line="400" w:lineRule="atLeast"/>
              <w:ind w:firstLine="0"/>
              <w:jc w:val="right"/>
              <w:rPr>
                <w:rFonts w:hint="eastAsia" w:ascii="仿宋" w:hAnsi="仿宋" w:eastAsia="仿宋" w:cs="仿宋"/>
                <w:sz w:val="24"/>
              </w:rPr>
            </w:pPr>
            <w:r>
              <w:rPr>
                <w:rFonts w:hint="eastAsia" w:ascii="仿宋" w:hAnsi="仿宋" w:eastAsia="仿宋" w:cs="仿宋"/>
                <w:sz w:val="24"/>
              </w:rPr>
              <w:t>（单位公章）</w:t>
            </w:r>
          </w:p>
          <w:p w14:paraId="26FC130E">
            <w:pPr>
              <w:wordWrap/>
              <w:spacing w:before="0" w:after="0"/>
              <w:ind w:right="120" w:hanging="108"/>
              <w:jc w:val="right"/>
              <w:rPr>
                <w:rFonts w:hint="eastAsia" w:ascii="仿宋" w:hAnsi="仿宋" w:eastAsia="仿宋" w:cs="仿宋"/>
                <w:sz w:val="24"/>
              </w:rPr>
            </w:pP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 xml:space="preserve"> 月 </w:t>
            </w:r>
            <w:r>
              <w:rPr>
                <w:rFonts w:hint="eastAsia" w:ascii="仿宋" w:hAnsi="仿宋" w:eastAsia="仿宋" w:cs="仿宋"/>
                <w:sz w:val="24"/>
                <w:lang w:val="en-US" w:eastAsia="zh-CN"/>
              </w:rPr>
              <w:t xml:space="preserve"> </w:t>
            </w:r>
            <w:r>
              <w:rPr>
                <w:rFonts w:hint="eastAsia" w:ascii="仿宋" w:hAnsi="仿宋" w:eastAsia="仿宋" w:cs="仿宋"/>
                <w:sz w:val="24"/>
              </w:rPr>
              <w:t xml:space="preserve"> 日</w:t>
            </w:r>
          </w:p>
        </w:tc>
      </w:tr>
      <w:tr w14:paraId="5FFC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505" w:type="dxa"/>
            <w:vMerge w:val="continue"/>
            <w:noWrap w:val="0"/>
            <w:vAlign w:val="center"/>
          </w:tcPr>
          <w:p w14:paraId="0EE1C14E">
            <w:pPr>
              <w:pStyle w:val="2"/>
              <w:spacing w:before="0" w:after="0" w:line="400" w:lineRule="atLeast"/>
              <w:ind w:firstLine="0"/>
              <w:rPr>
                <w:rFonts w:hint="eastAsia" w:ascii="仿宋" w:hAnsi="仿宋" w:eastAsia="仿宋" w:cs="仿宋"/>
                <w:sz w:val="24"/>
              </w:rPr>
            </w:pPr>
          </w:p>
        </w:tc>
        <w:tc>
          <w:tcPr>
            <w:tcW w:w="1467" w:type="dxa"/>
            <w:noWrap w:val="0"/>
            <w:vAlign w:val="center"/>
          </w:tcPr>
          <w:p w14:paraId="2569E32A">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帐   号</w:t>
            </w:r>
          </w:p>
        </w:tc>
        <w:tc>
          <w:tcPr>
            <w:tcW w:w="3458" w:type="dxa"/>
            <w:noWrap w:val="0"/>
            <w:vAlign w:val="center"/>
          </w:tcPr>
          <w:p w14:paraId="71437D9C">
            <w:pPr>
              <w:pStyle w:val="2"/>
              <w:spacing w:before="0" w:after="0" w:line="400" w:lineRule="atLeast"/>
              <w:ind w:firstLine="0"/>
              <w:rPr>
                <w:rFonts w:hint="eastAsia" w:ascii="仿宋" w:hAnsi="仿宋" w:eastAsia="仿宋" w:cs="仿宋"/>
                <w:sz w:val="24"/>
              </w:rPr>
            </w:pPr>
          </w:p>
        </w:tc>
        <w:tc>
          <w:tcPr>
            <w:tcW w:w="3717" w:type="dxa"/>
            <w:gridSpan w:val="2"/>
            <w:vMerge w:val="continue"/>
            <w:noWrap w:val="0"/>
            <w:vAlign w:val="center"/>
          </w:tcPr>
          <w:p w14:paraId="25274AC8">
            <w:pPr>
              <w:pStyle w:val="2"/>
              <w:spacing w:before="0" w:after="0" w:line="400" w:lineRule="atLeast"/>
              <w:ind w:firstLine="0"/>
              <w:rPr>
                <w:rFonts w:hint="eastAsia" w:ascii="仿宋" w:hAnsi="仿宋" w:eastAsia="仿宋" w:cs="仿宋"/>
                <w:sz w:val="24"/>
              </w:rPr>
            </w:pPr>
          </w:p>
        </w:tc>
      </w:tr>
      <w:tr w14:paraId="1B8F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505" w:type="dxa"/>
            <w:vMerge w:val="continue"/>
            <w:noWrap w:val="0"/>
            <w:vAlign w:val="center"/>
          </w:tcPr>
          <w:p w14:paraId="366E34A3">
            <w:pPr>
              <w:pStyle w:val="2"/>
              <w:spacing w:before="0" w:after="0" w:line="400" w:lineRule="atLeast"/>
              <w:ind w:firstLine="0"/>
              <w:rPr>
                <w:rFonts w:hint="eastAsia" w:ascii="仿宋" w:hAnsi="仿宋" w:eastAsia="仿宋" w:cs="仿宋"/>
                <w:sz w:val="24"/>
              </w:rPr>
            </w:pPr>
          </w:p>
        </w:tc>
        <w:tc>
          <w:tcPr>
            <w:tcW w:w="1467" w:type="dxa"/>
            <w:noWrap w:val="0"/>
            <w:vAlign w:val="center"/>
          </w:tcPr>
          <w:p w14:paraId="5F50DC3D">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电   话</w:t>
            </w:r>
          </w:p>
        </w:tc>
        <w:tc>
          <w:tcPr>
            <w:tcW w:w="3458" w:type="dxa"/>
            <w:noWrap w:val="0"/>
            <w:vAlign w:val="center"/>
          </w:tcPr>
          <w:p w14:paraId="7CD626F1">
            <w:pPr>
              <w:pStyle w:val="2"/>
              <w:spacing w:before="0" w:after="0" w:line="400" w:lineRule="atLeast"/>
              <w:ind w:firstLine="0"/>
              <w:rPr>
                <w:rFonts w:hint="eastAsia" w:ascii="仿宋" w:hAnsi="仿宋" w:eastAsia="仿宋" w:cs="仿宋"/>
                <w:sz w:val="24"/>
              </w:rPr>
            </w:pPr>
          </w:p>
        </w:tc>
        <w:tc>
          <w:tcPr>
            <w:tcW w:w="3717" w:type="dxa"/>
            <w:gridSpan w:val="2"/>
            <w:vMerge w:val="continue"/>
            <w:noWrap w:val="0"/>
            <w:vAlign w:val="center"/>
          </w:tcPr>
          <w:p w14:paraId="2A07B336">
            <w:pPr>
              <w:pStyle w:val="2"/>
              <w:spacing w:before="0" w:after="0" w:line="400" w:lineRule="atLeast"/>
              <w:ind w:firstLine="0"/>
              <w:rPr>
                <w:rFonts w:hint="eastAsia" w:ascii="仿宋" w:hAnsi="仿宋" w:eastAsia="仿宋" w:cs="仿宋"/>
                <w:sz w:val="24"/>
              </w:rPr>
            </w:pPr>
          </w:p>
        </w:tc>
      </w:tr>
      <w:tr w14:paraId="530C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505" w:type="dxa"/>
            <w:vMerge w:val="restart"/>
            <w:noWrap w:val="0"/>
            <w:vAlign w:val="center"/>
          </w:tcPr>
          <w:p w14:paraId="2BC42DB1">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顾</w:t>
            </w:r>
          </w:p>
          <w:p w14:paraId="2EA901A0">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问</w:t>
            </w:r>
          </w:p>
          <w:p w14:paraId="6F46F031">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方</w:t>
            </w:r>
          </w:p>
        </w:tc>
        <w:tc>
          <w:tcPr>
            <w:tcW w:w="1467" w:type="dxa"/>
            <w:noWrap w:val="0"/>
            <w:vAlign w:val="center"/>
          </w:tcPr>
          <w:p w14:paraId="161851FB">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单位名称</w:t>
            </w:r>
          </w:p>
        </w:tc>
        <w:tc>
          <w:tcPr>
            <w:tcW w:w="3458" w:type="dxa"/>
            <w:noWrap w:val="0"/>
            <w:vAlign w:val="center"/>
          </w:tcPr>
          <w:p w14:paraId="1D26725A">
            <w:pPr>
              <w:pStyle w:val="2"/>
              <w:spacing w:before="0" w:after="0" w:line="400" w:lineRule="atLeast"/>
              <w:ind w:firstLine="0"/>
              <w:rPr>
                <w:rFonts w:hint="eastAsia" w:ascii="仿宋" w:hAnsi="仿宋" w:eastAsia="仿宋" w:cs="仿宋"/>
                <w:sz w:val="24"/>
                <w:lang w:eastAsia="zh-CN"/>
              </w:rPr>
            </w:pPr>
            <w:r>
              <w:rPr>
                <w:rFonts w:hint="eastAsia" w:ascii="仿宋" w:hAnsi="仿宋" w:eastAsia="仿宋" w:cs="仿宋"/>
                <w:sz w:val="24"/>
                <w:lang w:val="en-US" w:eastAsia="zh-CN"/>
              </w:rPr>
              <w:t xml:space="preserve"> </w:t>
            </w:r>
          </w:p>
        </w:tc>
        <w:tc>
          <w:tcPr>
            <w:tcW w:w="1737" w:type="dxa"/>
            <w:noWrap w:val="0"/>
            <w:vAlign w:val="center"/>
          </w:tcPr>
          <w:p w14:paraId="57868D43">
            <w:pPr>
              <w:pStyle w:val="2"/>
              <w:spacing w:before="0" w:after="0" w:line="400" w:lineRule="atLeast"/>
              <w:ind w:firstLine="0"/>
              <w:jc w:val="both"/>
              <w:rPr>
                <w:rFonts w:hint="eastAsia" w:ascii="仿宋" w:hAnsi="仿宋" w:eastAsia="仿宋" w:cs="仿宋"/>
                <w:sz w:val="24"/>
              </w:rPr>
            </w:pPr>
            <w:r>
              <w:rPr>
                <w:rFonts w:hint="eastAsia" w:ascii="仿宋" w:hAnsi="仿宋" w:eastAsia="仿宋" w:cs="仿宋"/>
                <w:sz w:val="24"/>
              </w:rPr>
              <w:t>代表人</w:t>
            </w:r>
          </w:p>
        </w:tc>
        <w:tc>
          <w:tcPr>
            <w:tcW w:w="1980" w:type="dxa"/>
            <w:noWrap w:val="0"/>
            <w:vAlign w:val="center"/>
          </w:tcPr>
          <w:p w14:paraId="21F03DC8">
            <w:pPr>
              <w:pStyle w:val="2"/>
              <w:spacing w:before="0" w:after="0" w:line="400" w:lineRule="atLeast"/>
              <w:ind w:firstLine="0"/>
              <w:jc w:val="both"/>
              <w:rPr>
                <w:rFonts w:hint="eastAsia" w:ascii="仿宋" w:hAnsi="仿宋" w:eastAsia="仿宋" w:cs="仿宋"/>
                <w:sz w:val="24"/>
                <w:lang w:eastAsia="zh-CN"/>
              </w:rPr>
            </w:pPr>
            <w:r>
              <w:rPr>
                <w:rFonts w:hint="eastAsia" w:ascii="仿宋" w:hAnsi="仿宋" w:eastAsia="仿宋" w:cs="仿宋"/>
                <w:sz w:val="24"/>
                <w:lang w:val="en-US" w:eastAsia="zh-CN"/>
              </w:rPr>
              <w:t xml:space="preserve"> </w:t>
            </w:r>
          </w:p>
        </w:tc>
      </w:tr>
      <w:tr w14:paraId="559D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505" w:type="dxa"/>
            <w:vMerge w:val="continue"/>
            <w:noWrap w:val="0"/>
            <w:vAlign w:val="center"/>
          </w:tcPr>
          <w:p w14:paraId="748FF615">
            <w:pPr>
              <w:pStyle w:val="2"/>
              <w:spacing w:before="0" w:after="0" w:line="400" w:lineRule="atLeast"/>
              <w:ind w:firstLine="0"/>
              <w:rPr>
                <w:rFonts w:hint="eastAsia" w:ascii="仿宋" w:hAnsi="仿宋" w:eastAsia="仿宋" w:cs="仿宋"/>
                <w:sz w:val="24"/>
              </w:rPr>
            </w:pPr>
          </w:p>
        </w:tc>
        <w:tc>
          <w:tcPr>
            <w:tcW w:w="1467" w:type="dxa"/>
            <w:noWrap w:val="0"/>
            <w:vAlign w:val="center"/>
          </w:tcPr>
          <w:p w14:paraId="599B9D4D">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详细地址</w:t>
            </w:r>
          </w:p>
        </w:tc>
        <w:tc>
          <w:tcPr>
            <w:tcW w:w="3458" w:type="dxa"/>
            <w:noWrap w:val="0"/>
            <w:vAlign w:val="center"/>
          </w:tcPr>
          <w:p w14:paraId="15E967CD">
            <w:pPr>
              <w:pStyle w:val="2"/>
              <w:spacing w:before="0" w:after="0" w:line="400" w:lineRule="atLeast"/>
              <w:ind w:firstLine="0"/>
              <w:rPr>
                <w:rFonts w:hint="eastAsia" w:ascii="仿宋" w:hAnsi="仿宋" w:eastAsia="仿宋" w:cs="仿宋"/>
                <w:sz w:val="24"/>
                <w:lang w:eastAsia="zh-CN"/>
              </w:rPr>
            </w:pPr>
            <w:r>
              <w:rPr>
                <w:rFonts w:hint="eastAsia" w:ascii="仿宋" w:hAnsi="仿宋" w:eastAsia="仿宋" w:cs="仿宋"/>
                <w:sz w:val="24"/>
                <w:lang w:val="en-US" w:eastAsia="zh-CN"/>
              </w:rPr>
              <w:t xml:space="preserve"> </w:t>
            </w:r>
          </w:p>
        </w:tc>
        <w:tc>
          <w:tcPr>
            <w:tcW w:w="1737" w:type="dxa"/>
            <w:noWrap w:val="0"/>
            <w:vAlign w:val="center"/>
          </w:tcPr>
          <w:p w14:paraId="4738ED13">
            <w:pPr>
              <w:pStyle w:val="2"/>
              <w:spacing w:before="0" w:after="0" w:line="400" w:lineRule="atLeast"/>
              <w:ind w:firstLine="0"/>
              <w:jc w:val="both"/>
              <w:rPr>
                <w:rFonts w:hint="eastAsia" w:ascii="仿宋" w:hAnsi="仿宋" w:eastAsia="仿宋" w:cs="仿宋"/>
                <w:sz w:val="24"/>
              </w:rPr>
            </w:pPr>
            <w:r>
              <w:rPr>
                <w:rFonts w:hint="eastAsia" w:ascii="仿宋" w:hAnsi="仿宋" w:eastAsia="仿宋" w:cs="仿宋"/>
                <w:sz w:val="24"/>
              </w:rPr>
              <w:t>项目负责人</w:t>
            </w:r>
          </w:p>
        </w:tc>
        <w:tc>
          <w:tcPr>
            <w:tcW w:w="1980" w:type="dxa"/>
            <w:noWrap w:val="0"/>
            <w:vAlign w:val="center"/>
          </w:tcPr>
          <w:p w14:paraId="15DD2E9B">
            <w:pPr>
              <w:pStyle w:val="2"/>
              <w:spacing w:before="0" w:after="0" w:line="400" w:lineRule="atLeast"/>
              <w:ind w:firstLine="0"/>
              <w:jc w:val="both"/>
              <w:rPr>
                <w:rFonts w:hint="eastAsia" w:ascii="仿宋" w:hAnsi="仿宋" w:eastAsia="仿宋" w:cs="仿宋"/>
                <w:sz w:val="24"/>
                <w:lang w:eastAsia="zh-CN"/>
              </w:rPr>
            </w:pPr>
            <w:r>
              <w:rPr>
                <w:rFonts w:hint="eastAsia" w:ascii="仿宋" w:hAnsi="仿宋" w:eastAsia="仿宋" w:cs="仿宋"/>
                <w:sz w:val="24"/>
                <w:lang w:val="en-US" w:eastAsia="zh-CN"/>
              </w:rPr>
              <w:t xml:space="preserve"> </w:t>
            </w:r>
          </w:p>
        </w:tc>
      </w:tr>
      <w:tr w14:paraId="4291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505" w:type="dxa"/>
            <w:vMerge w:val="continue"/>
            <w:noWrap w:val="0"/>
            <w:vAlign w:val="center"/>
          </w:tcPr>
          <w:p w14:paraId="64353D97">
            <w:pPr>
              <w:pStyle w:val="2"/>
              <w:spacing w:before="0" w:after="0" w:line="400" w:lineRule="atLeast"/>
              <w:ind w:firstLine="0"/>
              <w:rPr>
                <w:rFonts w:hint="eastAsia" w:ascii="仿宋" w:hAnsi="仿宋" w:eastAsia="仿宋" w:cs="仿宋"/>
                <w:sz w:val="24"/>
              </w:rPr>
            </w:pPr>
          </w:p>
        </w:tc>
        <w:tc>
          <w:tcPr>
            <w:tcW w:w="1467" w:type="dxa"/>
            <w:noWrap w:val="0"/>
            <w:vAlign w:val="center"/>
          </w:tcPr>
          <w:p w14:paraId="3C221714">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开户银行</w:t>
            </w:r>
          </w:p>
        </w:tc>
        <w:tc>
          <w:tcPr>
            <w:tcW w:w="3458" w:type="dxa"/>
            <w:noWrap w:val="0"/>
            <w:vAlign w:val="center"/>
          </w:tcPr>
          <w:p w14:paraId="5D8BE5F3">
            <w:pPr>
              <w:pStyle w:val="2"/>
              <w:spacing w:before="0" w:after="0" w:line="400" w:lineRule="atLeast"/>
              <w:ind w:firstLine="0"/>
              <w:rPr>
                <w:rFonts w:hint="eastAsia" w:ascii="仿宋" w:hAnsi="仿宋" w:eastAsia="仿宋" w:cs="仿宋"/>
                <w:sz w:val="24"/>
              </w:rPr>
            </w:pPr>
          </w:p>
        </w:tc>
        <w:tc>
          <w:tcPr>
            <w:tcW w:w="3717" w:type="dxa"/>
            <w:gridSpan w:val="2"/>
            <w:vMerge w:val="restart"/>
            <w:noWrap w:val="0"/>
            <w:vAlign w:val="center"/>
          </w:tcPr>
          <w:p w14:paraId="2EC0CF19">
            <w:pPr>
              <w:spacing w:before="0" w:after="0"/>
              <w:ind w:firstLine="0"/>
              <w:rPr>
                <w:rFonts w:hint="eastAsia" w:ascii="仿宋" w:hAnsi="仿宋" w:eastAsia="仿宋" w:cs="仿宋"/>
                <w:sz w:val="24"/>
              </w:rPr>
            </w:pPr>
          </w:p>
          <w:p w14:paraId="447B8EA0">
            <w:pPr>
              <w:pStyle w:val="2"/>
              <w:spacing w:before="0" w:after="0" w:line="400" w:lineRule="atLeast"/>
              <w:ind w:firstLine="0"/>
              <w:rPr>
                <w:rFonts w:hint="eastAsia" w:ascii="仿宋" w:hAnsi="仿宋" w:eastAsia="仿宋" w:cs="仿宋"/>
                <w:sz w:val="24"/>
              </w:rPr>
            </w:pPr>
            <w:r>
              <w:rPr>
                <w:rFonts w:hint="eastAsia" w:ascii="仿宋" w:hAnsi="仿宋" w:eastAsia="仿宋" w:cs="仿宋"/>
                <w:sz w:val="24"/>
              </w:rPr>
              <w:t xml:space="preserve">            （单位公章）</w:t>
            </w:r>
          </w:p>
          <w:p w14:paraId="7A5D0CC8">
            <w:pPr>
              <w:spacing w:before="0" w:after="0"/>
              <w:ind w:hanging="108"/>
              <w:jc w:val="center"/>
              <w:rPr>
                <w:rFonts w:hint="eastAsia" w:ascii="仿宋" w:hAnsi="仿宋" w:eastAsia="仿宋" w:cs="仿宋"/>
                <w:sz w:val="24"/>
              </w:rPr>
            </w:pPr>
            <w:r>
              <w:rPr>
                <w:rFonts w:hint="eastAsia" w:ascii="仿宋" w:hAnsi="仿宋" w:eastAsia="仿宋" w:cs="仿宋"/>
                <w:sz w:val="24"/>
              </w:rPr>
              <w:t xml:space="preserve">     年</w:t>
            </w:r>
            <w:r>
              <w:rPr>
                <w:rFonts w:hint="eastAsia" w:ascii="仿宋" w:hAnsi="仿宋" w:eastAsia="仿宋" w:cs="仿宋"/>
                <w:sz w:val="24"/>
                <w:lang w:val="en-US" w:eastAsia="zh-CN"/>
              </w:rPr>
              <w:t xml:space="preserve"> </w:t>
            </w:r>
            <w:r>
              <w:rPr>
                <w:rFonts w:hint="eastAsia" w:ascii="仿宋" w:hAnsi="仿宋" w:eastAsia="仿宋" w:cs="仿宋"/>
                <w:sz w:val="24"/>
              </w:rPr>
              <w:t xml:space="preserve"> 月 </w:t>
            </w:r>
            <w:r>
              <w:rPr>
                <w:rFonts w:hint="eastAsia" w:ascii="仿宋" w:hAnsi="仿宋" w:eastAsia="仿宋" w:cs="仿宋"/>
                <w:sz w:val="24"/>
                <w:lang w:val="en-US" w:eastAsia="zh-CN"/>
              </w:rPr>
              <w:t xml:space="preserve"> </w:t>
            </w:r>
            <w:r>
              <w:rPr>
                <w:rFonts w:hint="eastAsia" w:ascii="仿宋" w:hAnsi="仿宋" w:eastAsia="仿宋" w:cs="仿宋"/>
                <w:sz w:val="24"/>
              </w:rPr>
              <w:t xml:space="preserve"> 日</w:t>
            </w:r>
          </w:p>
        </w:tc>
      </w:tr>
      <w:tr w14:paraId="08B8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505" w:type="dxa"/>
            <w:vMerge w:val="continue"/>
            <w:noWrap w:val="0"/>
            <w:vAlign w:val="center"/>
          </w:tcPr>
          <w:p w14:paraId="2D313232">
            <w:pPr>
              <w:pStyle w:val="2"/>
              <w:spacing w:before="0" w:after="0" w:line="400" w:lineRule="atLeast"/>
              <w:ind w:firstLine="0"/>
              <w:rPr>
                <w:rFonts w:hint="eastAsia" w:ascii="仿宋" w:hAnsi="仿宋" w:eastAsia="仿宋" w:cs="仿宋"/>
                <w:sz w:val="24"/>
              </w:rPr>
            </w:pPr>
          </w:p>
        </w:tc>
        <w:tc>
          <w:tcPr>
            <w:tcW w:w="1467" w:type="dxa"/>
            <w:noWrap w:val="0"/>
            <w:vAlign w:val="center"/>
          </w:tcPr>
          <w:p w14:paraId="5DECCC7C">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帐   号</w:t>
            </w:r>
          </w:p>
        </w:tc>
        <w:tc>
          <w:tcPr>
            <w:tcW w:w="3458" w:type="dxa"/>
            <w:noWrap w:val="0"/>
            <w:vAlign w:val="center"/>
          </w:tcPr>
          <w:p w14:paraId="6BAC6707">
            <w:pPr>
              <w:pStyle w:val="2"/>
              <w:spacing w:before="0" w:after="0" w:line="400" w:lineRule="atLeast"/>
              <w:ind w:firstLine="0"/>
              <w:rPr>
                <w:rFonts w:hint="eastAsia" w:ascii="仿宋" w:hAnsi="仿宋" w:eastAsia="仿宋" w:cs="仿宋"/>
                <w:sz w:val="24"/>
              </w:rPr>
            </w:pPr>
          </w:p>
        </w:tc>
        <w:tc>
          <w:tcPr>
            <w:tcW w:w="3717" w:type="dxa"/>
            <w:gridSpan w:val="2"/>
            <w:vMerge w:val="continue"/>
            <w:noWrap w:val="0"/>
            <w:vAlign w:val="center"/>
          </w:tcPr>
          <w:p w14:paraId="498D55F0">
            <w:pPr>
              <w:pStyle w:val="2"/>
              <w:spacing w:before="0" w:after="0" w:line="400" w:lineRule="atLeast"/>
              <w:ind w:firstLine="0"/>
              <w:rPr>
                <w:rFonts w:hint="eastAsia" w:eastAsia="宋体"/>
                <w:sz w:val="24"/>
              </w:rPr>
            </w:pPr>
          </w:p>
        </w:tc>
      </w:tr>
      <w:tr w14:paraId="51D0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05" w:type="dxa"/>
            <w:vMerge w:val="continue"/>
            <w:noWrap w:val="0"/>
            <w:vAlign w:val="center"/>
          </w:tcPr>
          <w:p w14:paraId="5D71240E">
            <w:pPr>
              <w:pStyle w:val="2"/>
              <w:spacing w:before="0" w:after="0" w:line="400" w:lineRule="atLeast"/>
              <w:ind w:firstLine="0"/>
              <w:rPr>
                <w:rFonts w:hint="eastAsia" w:ascii="仿宋" w:hAnsi="仿宋" w:eastAsia="仿宋" w:cs="仿宋"/>
                <w:sz w:val="24"/>
              </w:rPr>
            </w:pPr>
          </w:p>
        </w:tc>
        <w:tc>
          <w:tcPr>
            <w:tcW w:w="1467" w:type="dxa"/>
            <w:noWrap w:val="0"/>
            <w:vAlign w:val="center"/>
          </w:tcPr>
          <w:p w14:paraId="4FD672B9">
            <w:pPr>
              <w:pStyle w:val="2"/>
              <w:spacing w:before="0" w:after="0" w:line="400" w:lineRule="atLeast"/>
              <w:ind w:firstLine="0"/>
              <w:jc w:val="center"/>
              <w:rPr>
                <w:rFonts w:hint="eastAsia" w:ascii="仿宋" w:hAnsi="仿宋" w:eastAsia="仿宋" w:cs="仿宋"/>
                <w:sz w:val="24"/>
              </w:rPr>
            </w:pPr>
            <w:r>
              <w:rPr>
                <w:rFonts w:hint="eastAsia" w:ascii="仿宋" w:hAnsi="仿宋" w:eastAsia="仿宋" w:cs="仿宋"/>
                <w:sz w:val="24"/>
              </w:rPr>
              <w:t>电   话</w:t>
            </w:r>
          </w:p>
        </w:tc>
        <w:tc>
          <w:tcPr>
            <w:tcW w:w="3458" w:type="dxa"/>
            <w:noWrap w:val="0"/>
            <w:vAlign w:val="center"/>
          </w:tcPr>
          <w:p w14:paraId="07CA12A5">
            <w:pPr>
              <w:pStyle w:val="2"/>
              <w:spacing w:before="0" w:after="0" w:line="400" w:lineRule="atLeast"/>
              <w:ind w:firstLine="0"/>
              <w:rPr>
                <w:rFonts w:hint="default" w:ascii="仿宋" w:hAnsi="仿宋" w:eastAsia="仿宋" w:cs="仿宋"/>
                <w:lang w:val="en-US" w:eastAsia="zh-CN"/>
              </w:rPr>
            </w:pPr>
          </w:p>
        </w:tc>
        <w:tc>
          <w:tcPr>
            <w:tcW w:w="3717" w:type="dxa"/>
            <w:gridSpan w:val="2"/>
            <w:vMerge w:val="continue"/>
            <w:noWrap w:val="0"/>
            <w:vAlign w:val="center"/>
          </w:tcPr>
          <w:p w14:paraId="536E91EB">
            <w:pPr>
              <w:pStyle w:val="2"/>
              <w:spacing w:before="0" w:after="0" w:line="400" w:lineRule="atLeast"/>
              <w:ind w:firstLine="0"/>
              <w:rPr>
                <w:rFonts w:hint="eastAsia" w:eastAsia="宋体"/>
                <w:sz w:val="24"/>
              </w:rPr>
            </w:pPr>
          </w:p>
        </w:tc>
      </w:tr>
    </w:tbl>
    <w:p w14:paraId="534708BE">
      <w:pPr>
        <w:spacing w:before="0" w:after="0" w:line="360" w:lineRule="auto"/>
        <w:ind w:firstLine="440" w:firstLineChars="200"/>
        <w:jc w:val="left"/>
        <w:rPr>
          <w:rFonts w:hint="eastAsia"/>
        </w:rPr>
      </w:pPr>
    </w:p>
    <w:p w14:paraId="3D4D4C28">
      <w:pPr>
        <w:pStyle w:val="13"/>
        <w:tabs>
          <w:tab w:val="left" w:pos="9164"/>
        </w:tabs>
        <w:spacing w:before="141"/>
        <w:ind w:left="1500"/>
        <w:rPr>
          <w:color w:val="000000" w:themeColor="text1"/>
          <w14:textFill>
            <w14:solidFill>
              <w14:schemeClr w14:val="tx1"/>
            </w14:solidFill>
          </w14:textFill>
        </w:rPr>
      </w:pPr>
    </w:p>
    <w:sectPr>
      <w:footerReference r:id="rId3" w:type="default"/>
      <w:pgSz w:w="11910" w:h="16840"/>
      <w:pgMar w:top="1440" w:right="1803" w:bottom="1440" w:left="1803" w:header="0" w:footer="126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18030">
    <w:altName w:val="宋体"/>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81EC0">
    <w:pPr>
      <w:pStyle w:val="1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9DC5B">
                          <w:pPr>
                            <w:pStyle w:val="19"/>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6AA9DC5B">
                    <w:pPr>
                      <w:pStyle w:val="19"/>
                    </w:pPr>
                    <w:r>
                      <w:fldChar w:fldCharType="begin"/>
                    </w:r>
                    <w:r>
                      <w:instrText xml:space="preserve"> PAGE  \* MERGEFORMAT </w:instrText>
                    </w:r>
                    <w:r>
                      <w:fldChar w:fldCharType="separate"/>
                    </w:r>
                    <w:r>
                      <w:t>37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578" w:hanging="284"/>
        <w:jc w:val="left"/>
      </w:pPr>
      <w:rPr>
        <w:rFonts w:hint="default" w:ascii="仿宋" w:hAnsi="仿宋" w:eastAsia="仿宋" w:cs="仿宋"/>
        <w:spacing w:val="1"/>
        <w:w w:val="100"/>
        <w:sz w:val="26"/>
        <w:szCs w:val="26"/>
        <w:lang w:val="zh-CN" w:eastAsia="zh-CN" w:bidi="zh-CN"/>
      </w:rPr>
    </w:lvl>
    <w:lvl w:ilvl="1" w:tentative="0">
      <w:start w:val="0"/>
      <w:numFmt w:val="bullet"/>
      <w:lvlText w:val="•"/>
      <w:lvlJc w:val="left"/>
      <w:pPr>
        <w:ind w:left="1592" w:hanging="284"/>
      </w:pPr>
      <w:rPr>
        <w:rFonts w:hint="default"/>
        <w:lang w:val="zh-CN" w:eastAsia="zh-CN" w:bidi="zh-CN"/>
      </w:rPr>
    </w:lvl>
    <w:lvl w:ilvl="2" w:tentative="0">
      <w:start w:val="0"/>
      <w:numFmt w:val="bullet"/>
      <w:lvlText w:val="•"/>
      <w:lvlJc w:val="left"/>
      <w:pPr>
        <w:ind w:left="2605" w:hanging="284"/>
      </w:pPr>
      <w:rPr>
        <w:rFonts w:hint="default"/>
        <w:lang w:val="zh-CN" w:eastAsia="zh-CN" w:bidi="zh-CN"/>
      </w:rPr>
    </w:lvl>
    <w:lvl w:ilvl="3" w:tentative="0">
      <w:start w:val="0"/>
      <w:numFmt w:val="bullet"/>
      <w:lvlText w:val="•"/>
      <w:lvlJc w:val="left"/>
      <w:pPr>
        <w:ind w:left="3617" w:hanging="284"/>
      </w:pPr>
      <w:rPr>
        <w:rFonts w:hint="default"/>
        <w:lang w:val="zh-CN" w:eastAsia="zh-CN" w:bidi="zh-CN"/>
      </w:rPr>
    </w:lvl>
    <w:lvl w:ilvl="4" w:tentative="0">
      <w:start w:val="0"/>
      <w:numFmt w:val="bullet"/>
      <w:lvlText w:val="•"/>
      <w:lvlJc w:val="left"/>
      <w:pPr>
        <w:ind w:left="4630" w:hanging="284"/>
      </w:pPr>
      <w:rPr>
        <w:rFonts w:hint="default"/>
        <w:lang w:val="zh-CN" w:eastAsia="zh-CN" w:bidi="zh-CN"/>
      </w:rPr>
    </w:lvl>
    <w:lvl w:ilvl="5" w:tentative="0">
      <w:start w:val="0"/>
      <w:numFmt w:val="bullet"/>
      <w:lvlText w:val="•"/>
      <w:lvlJc w:val="left"/>
      <w:pPr>
        <w:ind w:left="5643" w:hanging="284"/>
      </w:pPr>
      <w:rPr>
        <w:rFonts w:hint="default"/>
        <w:lang w:val="zh-CN" w:eastAsia="zh-CN" w:bidi="zh-CN"/>
      </w:rPr>
    </w:lvl>
    <w:lvl w:ilvl="6" w:tentative="0">
      <w:start w:val="0"/>
      <w:numFmt w:val="bullet"/>
      <w:lvlText w:val="•"/>
      <w:lvlJc w:val="left"/>
      <w:pPr>
        <w:ind w:left="6655" w:hanging="284"/>
      </w:pPr>
      <w:rPr>
        <w:rFonts w:hint="default"/>
        <w:lang w:val="zh-CN" w:eastAsia="zh-CN" w:bidi="zh-CN"/>
      </w:rPr>
    </w:lvl>
    <w:lvl w:ilvl="7" w:tentative="0">
      <w:start w:val="0"/>
      <w:numFmt w:val="bullet"/>
      <w:lvlText w:val="•"/>
      <w:lvlJc w:val="left"/>
      <w:pPr>
        <w:ind w:left="7668" w:hanging="284"/>
      </w:pPr>
      <w:rPr>
        <w:rFonts w:hint="default"/>
        <w:lang w:val="zh-CN" w:eastAsia="zh-CN" w:bidi="zh-CN"/>
      </w:rPr>
    </w:lvl>
    <w:lvl w:ilvl="8" w:tentative="0">
      <w:start w:val="0"/>
      <w:numFmt w:val="bullet"/>
      <w:lvlText w:val="•"/>
      <w:lvlJc w:val="left"/>
      <w:pPr>
        <w:ind w:left="8680" w:hanging="284"/>
      </w:pPr>
      <w:rPr>
        <w:rFonts w:hint="default"/>
        <w:lang w:val="zh-CN" w:eastAsia="zh-CN" w:bidi="zh-CN"/>
      </w:rPr>
    </w:lvl>
  </w:abstractNum>
  <w:abstractNum w:abstractNumId="1">
    <w:nsid w:val="03D62ECE"/>
    <w:multiLevelType w:val="multilevel"/>
    <w:tmpl w:val="03D62ECE"/>
    <w:lvl w:ilvl="0" w:tentative="0">
      <w:start w:val="2"/>
      <w:numFmt w:val="decimal"/>
      <w:lvlText w:val="%1"/>
      <w:lvlJc w:val="left"/>
      <w:pPr>
        <w:ind w:left="1696" w:hanging="560"/>
        <w:jc w:val="left"/>
      </w:pPr>
      <w:rPr>
        <w:rFonts w:hint="default"/>
        <w:lang w:val="zh-CN" w:eastAsia="zh-CN" w:bidi="zh-CN"/>
      </w:rPr>
    </w:lvl>
    <w:lvl w:ilvl="1" w:tentative="0">
      <w:start w:val="1"/>
      <w:numFmt w:val="decimal"/>
      <w:lvlText w:val="%1.%2"/>
      <w:lvlJc w:val="left"/>
      <w:pPr>
        <w:ind w:left="2138" w:hanging="560"/>
        <w:jc w:val="left"/>
      </w:pPr>
      <w:rPr>
        <w:rFonts w:hint="default" w:ascii="仿宋" w:hAnsi="仿宋" w:eastAsia="仿宋" w:cs="仿宋"/>
        <w:spacing w:val="-2"/>
        <w:w w:val="100"/>
        <w:sz w:val="28"/>
        <w:szCs w:val="28"/>
        <w:lang w:val="zh-CN" w:eastAsia="zh-CN" w:bidi="zh-CN"/>
      </w:rPr>
    </w:lvl>
    <w:lvl w:ilvl="2" w:tentative="0">
      <w:start w:val="1"/>
      <w:numFmt w:val="decimal"/>
      <w:lvlText w:val="%1.%2.%3"/>
      <w:lvlJc w:val="left"/>
      <w:pPr>
        <w:ind w:left="1908" w:hanging="771"/>
        <w:jc w:val="left"/>
      </w:pPr>
      <w:rPr>
        <w:rFonts w:hint="default" w:ascii="仿宋" w:hAnsi="仿宋" w:eastAsia="仿宋" w:cs="仿宋"/>
        <w:spacing w:val="-2"/>
        <w:w w:val="100"/>
        <w:sz w:val="28"/>
        <w:szCs w:val="28"/>
        <w:lang w:val="zh-CN" w:eastAsia="zh-CN" w:bidi="zh-CN"/>
      </w:rPr>
    </w:lvl>
    <w:lvl w:ilvl="3" w:tentative="0">
      <w:start w:val="0"/>
      <w:numFmt w:val="bullet"/>
      <w:lvlText w:val="•"/>
      <w:lvlJc w:val="left"/>
      <w:pPr>
        <w:ind w:left="3856" w:hanging="771"/>
      </w:pPr>
      <w:rPr>
        <w:rFonts w:hint="default"/>
        <w:lang w:val="zh-CN" w:eastAsia="zh-CN" w:bidi="zh-CN"/>
      </w:rPr>
    </w:lvl>
    <w:lvl w:ilvl="4" w:tentative="0">
      <w:start w:val="0"/>
      <w:numFmt w:val="bullet"/>
      <w:lvlText w:val="•"/>
      <w:lvlJc w:val="left"/>
      <w:pPr>
        <w:ind w:left="4835" w:hanging="771"/>
      </w:pPr>
      <w:rPr>
        <w:rFonts w:hint="default"/>
        <w:lang w:val="zh-CN" w:eastAsia="zh-CN" w:bidi="zh-CN"/>
      </w:rPr>
    </w:lvl>
    <w:lvl w:ilvl="5" w:tentative="0">
      <w:start w:val="0"/>
      <w:numFmt w:val="bullet"/>
      <w:lvlText w:val="•"/>
      <w:lvlJc w:val="left"/>
      <w:pPr>
        <w:ind w:left="5813" w:hanging="771"/>
      </w:pPr>
      <w:rPr>
        <w:rFonts w:hint="default"/>
        <w:lang w:val="zh-CN" w:eastAsia="zh-CN" w:bidi="zh-CN"/>
      </w:rPr>
    </w:lvl>
    <w:lvl w:ilvl="6" w:tentative="0">
      <w:start w:val="0"/>
      <w:numFmt w:val="bullet"/>
      <w:lvlText w:val="•"/>
      <w:lvlJc w:val="left"/>
      <w:pPr>
        <w:ind w:left="6792" w:hanging="771"/>
      </w:pPr>
      <w:rPr>
        <w:rFonts w:hint="default"/>
        <w:lang w:val="zh-CN" w:eastAsia="zh-CN" w:bidi="zh-CN"/>
      </w:rPr>
    </w:lvl>
    <w:lvl w:ilvl="7" w:tentative="0">
      <w:start w:val="0"/>
      <w:numFmt w:val="bullet"/>
      <w:lvlText w:val="•"/>
      <w:lvlJc w:val="left"/>
      <w:pPr>
        <w:ind w:left="7770" w:hanging="771"/>
      </w:pPr>
      <w:rPr>
        <w:rFonts w:hint="default"/>
        <w:lang w:val="zh-CN" w:eastAsia="zh-CN" w:bidi="zh-CN"/>
      </w:rPr>
    </w:lvl>
    <w:lvl w:ilvl="8" w:tentative="0">
      <w:start w:val="0"/>
      <w:numFmt w:val="bullet"/>
      <w:lvlText w:val="•"/>
      <w:lvlJc w:val="left"/>
      <w:pPr>
        <w:ind w:left="8749" w:hanging="771"/>
      </w:pPr>
      <w:rPr>
        <w:rFonts w:hint="default"/>
        <w:lang w:val="zh-CN" w:eastAsia="zh-CN" w:bidi="zh-CN"/>
      </w:rPr>
    </w:lvl>
  </w:abstractNum>
  <w:abstractNum w:abstractNumId="2">
    <w:nsid w:val="0F088DF5"/>
    <w:multiLevelType w:val="singleLevel"/>
    <w:tmpl w:val="0F088DF5"/>
    <w:lvl w:ilvl="0" w:tentative="0">
      <w:start w:val="1"/>
      <w:numFmt w:val="chineseCounting"/>
      <w:suff w:val="space"/>
      <w:lvlText w:val="%1."/>
      <w:lvlJc w:val="left"/>
      <w:rPr>
        <w:rFonts w:hint="eastAsia"/>
      </w:rPr>
    </w:lvl>
  </w:abstractNum>
  <w:abstractNum w:abstractNumId="3">
    <w:nsid w:val="3C4F8440"/>
    <w:multiLevelType w:val="singleLevel"/>
    <w:tmpl w:val="3C4F8440"/>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hMmViMzI5MjcyOTExOGIxNTAzMmUwOWQ0OTk1NTcifQ=="/>
  </w:docVars>
  <w:rsids>
    <w:rsidRoot w:val="009F750C"/>
    <w:rsid w:val="00011D68"/>
    <w:rsid w:val="00035222"/>
    <w:rsid w:val="00071135"/>
    <w:rsid w:val="000749E3"/>
    <w:rsid w:val="00191CB6"/>
    <w:rsid w:val="002630BB"/>
    <w:rsid w:val="00276E33"/>
    <w:rsid w:val="003577A2"/>
    <w:rsid w:val="003F5405"/>
    <w:rsid w:val="0043661A"/>
    <w:rsid w:val="00481283"/>
    <w:rsid w:val="004D6F3D"/>
    <w:rsid w:val="00515E1D"/>
    <w:rsid w:val="00531432"/>
    <w:rsid w:val="005F2CF8"/>
    <w:rsid w:val="005F7B3D"/>
    <w:rsid w:val="007025B7"/>
    <w:rsid w:val="00720102"/>
    <w:rsid w:val="008B5614"/>
    <w:rsid w:val="00996C69"/>
    <w:rsid w:val="009D7601"/>
    <w:rsid w:val="009F750C"/>
    <w:rsid w:val="00A42231"/>
    <w:rsid w:val="00A56925"/>
    <w:rsid w:val="00AD16BB"/>
    <w:rsid w:val="00AF10A2"/>
    <w:rsid w:val="00B561ED"/>
    <w:rsid w:val="00CC79B5"/>
    <w:rsid w:val="00E40880"/>
    <w:rsid w:val="00E83523"/>
    <w:rsid w:val="00EC02C1"/>
    <w:rsid w:val="00F01443"/>
    <w:rsid w:val="00FF1197"/>
    <w:rsid w:val="01027692"/>
    <w:rsid w:val="010333FC"/>
    <w:rsid w:val="015754F6"/>
    <w:rsid w:val="01761E20"/>
    <w:rsid w:val="017C25BC"/>
    <w:rsid w:val="018A69C0"/>
    <w:rsid w:val="018E29DF"/>
    <w:rsid w:val="01A050EF"/>
    <w:rsid w:val="01B02224"/>
    <w:rsid w:val="01B06514"/>
    <w:rsid w:val="01D84888"/>
    <w:rsid w:val="01DB6127"/>
    <w:rsid w:val="01EA636A"/>
    <w:rsid w:val="01F40F97"/>
    <w:rsid w:val="0224187C"/>
    <w:rsid w:val="02377801"/>
    <w:rsid w:val="026C66C9"/>
    <w:rsid w:val="027520D7"/>
    <w:rsid w:val="02795117"/>
    <w:rsid w:val="027C0B8B"/>
    <w:rsid w:val="02977873"/>
    <w:rsid w:val="02987662"/>
    <w:rsid w:val="02A8425B"/>
    <w:rsid w:val="02BA4726"/>
    <w:rsid w:val="02ED6112"/>
    <w:rsid w:val="02EF1E8A"/>
    <w:rsid w:val="030159E5"/>
    <w:rsid w:val="03200295"/>
    <w:rsid w:val="03217B69"/>
    <w:rsid w:val="032E158A"/>
    <w:rsid w:val="03602C8C"/>
    <w:rsid w:val="03604B36"/>
    <w:rsid w:val="03716D43"/>
    <w:rsid w:val="037B371D"/>
    <w:rsid w:val="037E4FBC"/>
    <w:rsid w:val="038643CA"/>
    <w:rsid w:val="038A1CB4"/>
    <w:rsid w:val="03B3040D"/>
    <w:rsid w:val="03B64756"/>
    <w:rsid w:val="03B715AE"/>
    <w:rsid w:val="03BE7412"/>
    <w:rsid w:val="03E47515"/>
    <w:rsid w:val="03F97E63"/>
    <w:rsid w:val="041871BE"/>
    <w:rsid w:val="04245B63"/>
    <w:rsid w:val="042C0A97"/>
    <w:rsid w:val="0437476A"/>
    <w:rsid w:val="043C62E8"/>
    <w:rsid w:val="046046C1"/>
    <w:rsid w:val="046259B3"/>
    <w:rsid w:val="046B5540"/>
    <w:rsid w:val="04754611"/>
    <w:rsid w:val="049B6B39"/>
    <w:rsid w:val="04B0389B"/>
    <w:rsid w:val="04C81854"/>
    <w:rsid w:val="04CD7FA9"/>
    <w:rsid w:val="04D806FC"/>
    <w:rsid w:val="04F73278"/>
    <w:rsid w:val="04F82E7D"/>
    <w:rsid w:val="04FD0162"/>
    <w:rsid w:val="05013DF4"/>
    <w:rsid w:val="05085485"/>
    <w:rsid w:val="050961FD"/>
    <w:rsid w:val="0534627A"/>
    <w:rsid w:val="05504B1E"/>
    <w:rsid w:val="05595CE0"/>
    <w:rsid w:val="057743B8"/>
    <w:rsid w:val="05941526"/>
    <w:rsid w:val="05ED0B6C"/>
    <w:rsid w:val="05EF21A1"/>
    <w:rsid w:val="05F1305A"/>
    <w:rsid w:val="06032C58"/>
    <w:rsid w:val="06043E9E"/>
    <w:rsid w:val="063E47AC"/>
    <w:rsid w:val="064515C4"/>
    <w:rsid w:val="064C13A1"/>
    <w:rsid w:val="065B3C21"/>
    <w:rsid w:val="066C37F1"/>
    <w:rsid w:val="066F6E3E"/>
    <w:rsid w:val="0677683B"/>
    <w:rsid w:val="068648B3"/>
    <w:rsid w:val="0693251E"/>
    <w:rsid w:val="06B64A6C"/>
    <w:rsid w:val="06D321BA"/>
    <w:rsid w:val="06F37A6F"/>
    <w:rsid w:val="07156D01"/>
    <w:rsid w:val="071E0F8F"/>
    <w:rsid w:val="07374C5F"/>
    <w:rsid w:val="074E2EF7"/>
    <w:rsid w:val="077D36DE"/>
    <w:rsid w:val="077F1302"/>
    <w:rsid w:val="07966D78"/>
    <w:rsid w:val="07C531B9"/>
    <w:rsid w:val="07DD43FA"/>
    <w:rsid w:val="07E31891"/>
    <w:rsid w:val="07FC650B"/>
    <w:rsid w:val="081C5B30"/>
    <w:rsid w:val="082C350A"/>
    <w:rsid w:val="0831084F"/>
    <w:rsid w:val="08337252"/>
    <w:rsid w:val="083475BD"/>
    <w:rsid w:val="08512EFA"/>
    <w:rsid w:val="0858358E"/>
    <w:rsid w:val="085D7896"/>
    <w:rsid w:val="08940DDD"/>
    <w:rsid w:val="08A94889"/>
    <w:rsid w:val="08AD41A2"/>
    <w:rsid w:val="08C93BCE"/>
    <w:rsid w:val="08D4647D"/>
    <w:rsid w:val="08FA3336"/>
    <w:rsid w:val="09012917"/>
    <w:rsid w:val="090174FF"/>
    <w:rsid w:val="090E293E"/>
    <w:rsid w:val="0923288D"/>
    <w:rsid w:val="092C56F8"/>
    <w:rsid w:val="093A1985"/>
    <w:rsid w:val="09412D13"/>
    <w:rsid w:val="0956268E"/>
    <w:rsid w:val="095F3199"/>
    <w:rsid w:val="097053A7"/>
    <w:rsid w:val="0978425B"/>
    <w:rsid w:val="097A1BFD"/>
    <w:rsid w:val="0992531D"/>
    <w:rsid w:val="099C263F"/>
    <w:rsid w:val="09AE04ED"/>
    <w:rsid w:val="09B01CC0"/>
    <w:rsid w:val="09C15C02"/>
    <w:rsid w:val="09C37BCC"/>
    <w:rsid w:val="09E162A4"/>
    <w:rsid w:val="09E3201C"/>
    <w:rsid w:val="09EA33AB"/>
    <w:rsid w:val="09F77876"/>
    <w:rsid w:val="09FB7366"/>
    <w:rsid w:val="0A14667A"/>
    <w:rsid w:val="0A190052"/>
    <w:rsid w:val="0A2D14EA"/>
    <w:rsid w:val="0A7333A0"/>
    <w:rsid w:val="0ABD38D9"/>
    <w:rsid w:val="0AC2410E"/>
    <w:rsid w:val="0ACD2770"/>
    <w:rsid w:val="0AD175E1"/>
    <w:rsid w:val="0ADB4F99"/>
    <w:rsid w:val="0AEC3645"/>
    <w:rsid w:val="0B1701D0"/>
    <w:rsid w:val="0B2226D0"/>
    <w:rsid w:val="0B2E1C77"/>
    <w:rsid w:val="0B41524D"/>
    <w:rsid w:val="0B5F3925"/>
    <w:rsid w:val="0B9A670B"/>
    <w:rsid w:val="0B9D5562"/>
    <w:rsid w:val="0BA15CEB"/>
    <w:rsid w:val="0BA650B0"/>
    <w:rsid w:val="0BAB0918"/>
    <w:rsid w:val="0BB77C9A"/>
    <w:rsid w:val="0BB80A6B"/>
    <w:rsid w:val="0BC63B4F"/>
    <w:rsid w:val="0BD47E6F"/>
    <w:rsid w:val="0BD60502"/>
    <w:rsid w:val="0BDC6D23"/>
    <w:rsid w:val="0BE45BD8"/>
    <w:rsid w:val="0C040028"/>
    <w:rsid w:val="0C232BA4"/>
    <w:rsid w:val="0C264EA8"/>
    <w:rsid w:val="0C2F1549"/>
    <w:rsid w:val="0C34090D"/>
    <w:rsid w:val="0C4659C9"/>
    <w:rsid w:val="0C542D5E"/>
    <w:rsid w:val="0C603D59"/>
    <w:rsid w:val="0C662A91"/>
    <w:rsid w:val="0C7571CD"/>
    <w:rsid w:val="0C816331"/>
    <w:rsid w:val="0C8D00B1"/>
    <w:rsid w:val="0C92406A"/>
    <w:rsid w:val="0C9413AC"/>
    <w:rsid w:val="0CBA1A55"/>
    <w:rsid w:val="0CD70FAB"/>
    <w:rsid w:val="0CD93263"/>
    <w:rsid w:val="0CE42333"/>
    <w:rsid w:val="0CE9136E"/>
    <w:rsid w:val="0D247943"/>
    <w:rsid w:val="0D2B403A"/>
    <w:rsid w:val="0D3E551C"/>
    <w:rsid w:val="0D474670"/>
    <w:rsid w:val="0D474E71"/>
    <w:rsid w:val="0D674D12"/>
    <w:rsid w:val="0DAC0DCC"/>
    <w:rsid w:val="0DEE7B9E"/>
    <w:rsid w:val="0DEF750B"/>
    <w:rsid w:val="0E2A021A"/>
    <w:rsid w:val="0E3C7F4D"/>
    <w:rsid w:val="0E433ED7"/>
    <w:rsid w:val="0E46090E"/>
    <w:rsid w:val="0E7143E6"/>
    <w:rsid w:val="0E76345F"/>
    <w:rsid w:val="0E8A6F0A"/>
    <w:rsid w:val="0E95053C"/>
    <w:rsid w:val="0E9C3885"/>
    <w:rsid w:val="0EAC6E81"/>
    <w:rsid w:val="0EB421D9"/>
    <w:rsid w:val="0EB6385C"/>
    <w:rsid w:val="0EBE0962"/>
    <w:rsid w:val="0EBF1F8F"/>
    <w:rsid w:val="0EC976CC"/>
    <w:rsid w:val="0ECC7523"/>
    <w:rsid w:val="0EE21A11"/>
    <w:rsid w:val="0EFB5712"/>
    <w:rsid w:val="0F3375A2"/>
    <w:rsid w:val="0F421593"/>
    <w:rsid w:val="0F4D4F71"/>
    <w:rsid w:val="0F515C7A"/>
    <w:rsid w:val="0F580DB7"/>
    <w:rsid w:val="0F587009"/>
    <w:rsid w:val="0F781459"/>
    <w:rsid w:val="0F7B4AA5"/>
    <w:rsid w:val="0FA83AEC"/>
    <w:rsid w:val="0FBA55CD"/>
    <w:rsid w:val="0FD3668F"/>
    <w:rsid w:val="0FD932DA"/>
    <w:rsid w:val="100B5E29"/>
    <w:rsid w:val="1034712E"/>
    <w:rsid w:val="105552F6"/>
    <w:rsid w:val="105D0542"/>
    <w:rsid w:val="10670C88"/>
    <w:rsid w:val="106D43EE"/>
    <w:rsid w:val="108D4A90"/>
    <w:rsid w:val="109E0A4B"/>
    <w:rsid w:val="109E4EEF"/>
    <w:rsid w:val="10BB33AB"/>
    <w:rsid w:val="10C17A30"/>
    <w:rsid w:val="10C2298C"/>
    <w:rsid w:val="10CE38EE"/>
    <w:rsid w:val="10FE773C"/>
    <w:rsid w:val="110034B4"/>
    <w:rsid w:val="11056D1C"/>
    <w:rsid w:val="11113FB8"/>
    <w:rsid w:val="11160F29"/>
    <w:rsid w:val="1122167C"/>
    <w:rsid w:val="11360C84"/>
    <w:rsid w:val="11422AFB"/>
    <w:rsid w:val="116C28F7"/>
    <w:rsid w:val="117B0D8C"/>
    <w:rsid w:val="11813000"/>
    <w:rsid w:val="118F7094"/>
    <w:rsid w:val="11963E18"/>
    <w:rsid w:val="11A15648"/>
    <w:rsid w:val="11A6405B"/>
    <w:rsid w:val="11EB4164"/>
    <w:rsid w:val="1202500A"/>
    <w:rsid w:val="121865DB"/>
    <w:rsid w:val="122431D2"/>
    <w:rsid w:val="12297F18"/>
    <w:rsid w:val="122D0B88"/>
    <w:rsid w:val="123E5193"/>
    <w:rsid w:val="12413D84"/>
    <w:rsid w:val="12575032"/>
    <w:rsid w:val="12614426"/>
    <w:rsid w:val="12764B04"/>
    <w:rsid w:val="12942106"/>
    <w:rsid w:val="12B84C04"/>
    <w:rsid w:val="12C0114D"/>
    <w:rsid w:val="12DB28C7"/>
    <w:rsid w:val="12DD42D2"/>
    <w:rsid w:val="12E33494"/>
    <w:rsid w:val="12E533C4"/>
    <w:rsid w:val="13001549"/>
    <w:rsid w:val="130628D8"/>
    <w:rsid w:val="130E573B"/>
    <w:rsid w:val="13182D37"/>
    <w:rsid w:val="131E7368"/>
    <w:rsid w:val="13274D28"/>
    <w:rsid w:val="132817DE"/>
    <w:rsid w:val="13347445"/>
    <w:rsid w:val="1336140F"/>
    <w:rsid w:val="135D66B2"/>
    <w:rsid w:val="1360023A"/>
    <w:rsid w:val="137E2965"/>
    <w:rsid w:val="138A3509"/>
    <w:rsid w:val="13936B5E"/>
    <w:rsid w:val="13A7230D"/>
    <w:rsid w:val="13B20360"/>
    <w:rsid w:val="13B3658F"/>
    <w:rsid w:val="13C7475D"/>
    <w:rsid w:val="13CB5FFB"/>
    <w:rsid w:val="13CE1647"/>
    <w:rsid w:val="13D65FBA"/>
    <w:rsid w:val="13E7592F"/>
    <w:rsid w:val="13E96481"/>
    <w:rsid w:val="14215C1B"/>
    <w:rsid w:val="143040B0"/>
    <w:rsid w:val="143811B7"/>
    <w:rsid w:val="144162BD"/>
    <w:rsid w:val="144466A6"/>
    <w:rsid w:val="146E4BD8"/>
    <w:rsid w:val="147026FF"/>
    <w:rsid w:val="14783DEE"/>
    <w:rsid w:val="147A532B"/>
    <w:rsid w:val="14883EEC"/>
    <w:rsid w:val="148B12E6"/>
    <w:rsid w:val="14A23921"/>
    <w:rsid w:val="14A423A8"/>
    <w:rsid w:val="14A57930"/>
    <w:rsid w:val="14AC3D08"/>
    <w:rsid w:val="14B73598"/>
    <w:rsid w:val="14BE246C"/>
    <w:rsid w:val="14CD7B51"/>
    <w:rsid w:val="14DE08BE"/>
    <w:rsid w:val="14FE469C"/>
    <w:rsid w:val="15567B46"/>
    <w:rsid w:val="15576E9B"/>
    <w:rsid w:val="155B751C"/>
    <w:rsid w:val="155E4C4D"/>
    <w:rsid w:val="156C1118"/>
    <w:rsid w:val="15861811"/>
    <w:rsid w:val="158C5316"/>
    <w:rsid w:val="159316C3"/>
    <w:rsid w:val="159348F7"/>
    <w:rsid w:val="15B30AF5"/>
    <w:rsid w:val="15BE749A"/>
    <w:rsid w:val="15F47AF9"/>
    <w:rsid w:val="160752E5"/>
    <w:rsid w:val="161F2B9E"/>
    <w:rsid w:val="162C4DCC"/>
    <w:rsid w:val="16367189"/>
    <w:rsid w:val="163F4A7E"/>
    <w:rsid w:val="164F30FB"/>
    <w:rsid w:val="16526560"/>
    <w:rsid w:val="165B2F3A"/>
    <w:rsid w:val="166149F5"/>
    <w:rsid w:val="16730284"/>
    <w:rsid w:val="168801D3"/>
    <w:rsid w:val="16A1328A"/>
    <w:rsid w:val="16B234A2"/>
    <w:rsid w:val="16BF171B"/>
    <w:rsid w:val="16CB4564"/>
    <w:rsid w:val="16E3365C"/>
    <w:rsid w:val="16EA2C3C"/>
    <w:rsid w:val="16F07B27"/>
    <w:rsid w:val="16FA1C84"/>
    <w:rsid w:val="172F68A1"/>
    <w:rsid w:val="17534261"/>
    <w:rsid w:val="175B7696"/>
    <w:rsid w:val="17654071"/>
    <w:rsid w:val="17854713"/>
    <w:rsid w:val="17DD454F"/>
    <w:rsid w:val="17F830A4"/>
    <w:rsid w:val="18012725"/>
    <w:rsid w:val="18050550"/>
    <w:rsid w:val="180715CC"/>
    <w:rsid w:val="1819042E"/>
    <w:rsid w:val="18230DFD"/>
    <w:rsid w:val="18421C68"/>
    <w:rsid w:val="18493992"/>
    <w:rsid w:val="186C142F"/>
    <w:rsid w:val="186E6C54"/>
    <w:rsid w:val="18722EE9"/>
    <w:rsid w:val="187B0918"/>
    <w:rsid w:val="18A305EE"/>
    <w:rsid w:val="18A45C30"/>
    <w:rsid w:val="18B74DA0"/>
    <w:rsid w:val="18C66D91"/>
    <w:rsid w:val="18CA64C1"/>
    <w:rsid w:val="18D92F68"/>
    <w:rsid w:val="18DC2492"/>
    <w:rsid w:val="18DF0C56"/>
    <w:rsid w:val="18DF60A5"/>
    <w:rsid w:val="18FB36C2"/>
    <w:rsid w:val="19153875"/>
    <w:rsid w:val="19283C14"/>
    <w:rsid w:val="195528AE"/>
    <w:rsid w:val="19582AED"/>
    <w:rsid w:val="196C46C1"/>
    <w:rsid w:val="197566E7"/>
    <w:rsid w:val="19835E0A"/>
    <w:rsid w:val="198C7FDB"/>
    <w:rsid w:val="19996254"/>
    <w:rsid w:val="199D4C45"/>
    <w:rsid w:val="199E386A"/>
    <w:rsid w:val="19CC7A08"/>
    <w:rsid w:val="19E82EFD"/>
    <w:rsid w:val="1A0F232F"/>
    <w:rsid w:val="1A12626C"/>
    <w:rsid w:val="1A2E4BEE"/>
    <w:rsid w:val="1A5F749D"/>
    <w:rsid w:val="1A615DFB"/>
    <w:rsid w:val="1A732F49"/>
    <w:rsid w:val="1A78055F"/>
    <w:rsid w:val="1A976C37"/>
    <w:rsid w:val="1AAB3373"/>
    <w:rsid w:val="1AAB623F"/>
    <w:rsid w:val="1AB05F4B"/>
    <w:rsid w:val="1AB553E7"/>
    <w:rsid w:val="1AC658DE"/>
    <w:rsid w:val="1AE9320B"/>
    <w:rsid w:val="1B192734"/>
    <w:rsid w:val="1B5E7755"/>
    <w:rsid w:val="1B70768D"/>
    <w:rsid w:val="1B71169F"/>
    <w:rsid w:val="1B9969DF"/>
    <w:rsid w:val="1B9F38C9"/>
    <w:rsid w:val="1BA06971"/>
    <w:rsid w:val="1BAF7FB0"/>
    <w:rsid w:val="1BB05AD7"/>
    <w:rsid w:val="1BBE6445"/>
    <w:rsid w:val="1BCA303C"/>
    <w:rsid w:val="1BD3370C"/>
    <w:rsid w:val="1BDE0896"/>
    <w:rsid w:val="1BEA0CC1"/>
    <w:rsid w:val="1BEC5F33"/>
    <w:rsid w:val="1C091D46"/>
    <w:rsid w:val="1C1114C7"/>
    <w:rsid w:val="1C185B56"/>
    <w:rsid w:val="1C4526C3"/>
    <w:rsid w:val="1C4921B3"/>
    <w:rsid w:val="1C4C612E"/>
    <w:rsid w:val="1C5055A7"/>
    <w:rsid w:val="1C582B83"/>
    <w:rsid w:val="1C5C2227"/>
    <w:rsid w:val="1C5F51CA"/>
    <w:rsid w:val="1C7F7983"/>
    <w:rsid w:val="1C80004E"/>
    <w:rsid w:val="1C8E5E18"/>
    <w:rsid w:val="1C953F87"/>
    <w:rsid w:val="1CA60B65"/>
    <w:rsid w:val="1CA70C88"/>
    <w:rsid w:val="1CA91936"/>
    <w:rsid w:val="1CBC0BD7"/>
    <w:rsid w:val="1CC04909"/>
    <w:rsid w:val="1CF814E3"/>
    <w:rsid w:val="1CFA2C37"/>
    <w:rsid w:val="1D091942"/>
    <w:rsid w:val="1D0E6F59"/>
    <w:rsid w:val="1D1C7C0D"/>
    <w:rsid w:val="1D1D719C"/>
    <w:rsid w:val="1D216C8C"/>
    <w:rsid w:val="1D24506E"/>
    <w:rsid w:val="1D2D3883"/>
    <w:rsid w:val="1D306ECF"/>
    <w:rsid w:val="1D4E55A7"/>
    <w:rsid w:val="1D4F1A4B"/>
    <w:rsid w:val="1D750D86"/>
    <w:rsid w:val="1D8B05A9"/>
    <w:rsid w:val="1D943902"/>
    <w:rsid w:val="1DF0665E"/>
    <w:rsid w:val="1E0345E3"/>
    <w:rsid w:val="1E0F33CE"/>
    <w:rsid w:val="1E236A34"/>
    <w:rsid w:val="1E3D1222"/>
    <w:rsid w:val="1E471139"/>
    <w:rsid w:val="1E635082"/>
    <w:rsid w:val="1E657636"/>
    <w:rsid w:val="1E8E0351"/>
    <w:rsid w:val="1E9506EB"/>
    <w:rsid w:val="1EAA1C30"/>
    <w:rsid w:val="1EAB76DE"/>
    <w:rsid w:val="1EAC6A29"/>
    <w:rsid w:val="1EB640D7"/>
    <w:rsid w:val="1EE66913"/>
    <w:rsid w:val="1EEC5078"/>
    <w:rsid w:val="1EFE66A6"/>
    <w:rsid w:val="1F120F82"/>
    <w:rsid w:val="1F203005"/>
    <w:rsid w:val="1F2662AB"/>
    <w:rsid w:val="1F30765A"/>
    <w:rsid w:val="1F367CF8"/>
    <w:rsid w:val="1F510395"/>
    <w:rsid w:val="1F615A66"/>
    <w:rsid w:val="1F83778A"/>
    <w:rsid w:val="1F8452B0"/>
    <w:rsid w:val="1F882FF2"/>
    <w:rsid w:val="1F991D3D"/>
    <w:rsid w:val="1F9F76CB"/>
    <w:rsid w:val="1FA02BDB"/>
    <w:rsid w:val="1FA83694"/>
    <w:rsid w:val="1FA85442"/>
    <w:rsid w:val="1FBC7140"/>
    <w:rsid w:val="1FC97167"/>
    <w:rsid w:val="1FD04999"/>
    <w:rsid w:val="1FD2426D"/>
    <w:rsid w:val="1FEA15B7"/>
    <w:rsid w:val="1FF71F26"/>
    <w:rsid w:val="1FF74FCD"/>
    <w:rsid w:val="202741ED"/>
    <w:rsid w:val="20342D0B"/>
    <w:rsid w:val="2039253E"/>
    <w:rsid w:val="20586E69"/>
    <w:rsid w:val="206C2914"/>
    <w:rsid w:val="20940D15"/>
    <w:rsid w:val="20B47E17"/>
    <w:rsid w:val="20B63B8F"/>
    <w:rsid w:val="20CC5161"/>
    <w:rsid w:val="20E26732"/>
    <w:rsid w:val="20EE3329"/>
    <w:rsid w:val="20F110F6"/>
    <w:rsid w:val="20FD531A"/>
    <w:rsid w:val="21102819"/>
    <w:rsid w:val="211952CF"/>
    <w:rsid w:val="213F1DD6"/>
    <w:rsid w:val="21494A03"/>
    <w:rsid w:val="215C64E4"/>
    <w:rsid w:val="216435EB"/>
    <w:rsid w:val="216D6944"/>
    <w:rsid w:val="217D3ED9"/>
    <w:rsid w:val="218460C3"/>
    <w:rsid w:val="21A0659D"/>
    <w:rsid w:val="21B55BF5"/>
    <w:rsid w:val="21BF0821"/>
    <w:rsid w:val="22035257"/>
    <w:rsid w:val="220468DA"/>
    <w:rsid w:val="22047779"/>
    <w:rsid w:val="220821C8"/>
    <w:rsid w:val="2221772E"/>
    <w:rsid w:val="22267DA5"/>
    <w:rsid w:val="22284619"/>
    <w:rsid w:val="223631D9"/>
    <w:rsid w:val="223F64BC"/>
    <w:rsid w:val="224B7937"/>
    <w:rsid w:val="224C6559"/>
    <w:rsid w:val="224D12AB"/>
    <w:rsid w:val="22525B39"/>
    <w:rsid w:val="2254540E"/>
    <w:rsid w:val="227710FC"/>
    <w:rsid w:val="22806F24"/>
    <w:rsid w:val="229934F3"/>
    <w:rsid w:val="22C40373"/>
    <w:rsid w:val="22CC2706"/>
    <w:rsid w:val="22D87DED"/>
    <w:rsid w:val="22E03145"/>
    <w:rsid w:val="22F866E1"/>
    <w:rsid w:val="23052BAC"/>
    <w:rsid w:val="2329689A"/>
    <w:rsid w:val="23325C7B"/>
    <w:rsid w:val="23360FB7"/>
    <w:rsid w:val="23476D20"/>
    <w:rsid w:val="2355143D"/>
    <w:rsid w:val="23581AA3"/>
    <w:rsid w:val="235A2EF8"/>
    <w:rsid w:val="23695F98"/>
    <w:rsid w:val="23A6613D"/>
    <w:rsid w:val="23AC3027"/>
    <w:rsid w:val="23B343B6"/>
    <w:rsid w:val="23CD191B"/>
    <w:rsid w:val="23E50755"/>
    <w:rsid w:val="2435110C"/>
    <w:rsid w:val="2457287E"/>
    <w:rsid w:val="2461317E"/>
    <w:rsid w:val="24753D11"/>
    <w:rsid w:val="247E2C16"/>
    <w:rsid w:val="248C0371"/>
    <w:rsid w:val="248D31A2"/>
    <w:rsid w:val="249C4E4A"/>
    <w:rsid w:val="24AB6D0E"/>
    <w:rsid w:val="24D32C58"/>
    <w:rsid w:val="25090731"/>
    <w:rsid w:val="250A210D"/>
    <w:rsid w:val="251E3314"/>
    <w:rsid w:val="25257535"/>
    <w:rsid w:val="254E25B4"/>
    <w:rsid w:val="254E4396"/>
    <w:rsid w:val="255C7BE2"/>
    <w:rsid w:val="257638ED"/>
    <w:rsid w:val="25947B6E"/>
    <w:rsid w:val="25965D3D"/>
    <w:rsid w:val="25993FA7"/>
    <w:rsid w:val="25A641D2"/>
    <w:rsid w:val="25AA4850"/>
    <w:rsid w:val="25B120FA"/>
    <w:rsid w:val="25D23219"/>
    <w:rsid w:val="25E23619"/>
    <w:rsid w:val="25EC0686"/>
    <w:rsid w:val="25EF2AFA"/>
    <w:rsid w:val="26093400"/>
    <w:rsid w:val="26154EB4"/>
    <w:rsid w:val="26283439"/>
    <w:rsid w:val="26301CEE"/>
    <w:rsid w:val="263712CE"/>
    <w:rsid w:val="26492DAF"/>
    <w:rsid w:val="26664D5D"/>
    <w:rsid w:val="26AF355A"/>
    <w:rsid w:val="26B91CE3"/>
    <w:rsid w:val="26E33204"/>
    <w:rsid w:val="26E33ABD"/>
    <w:rsid w:val="26F14238"/>
    <w:rsid w:val="26FC7B2B"/>
    <w:rsid w:val="270F12F9"/>
    <w:rsid w:val="271433BD"/>
    <w:rsid w:val="273B3040"/>
    <w:rsid w:val="273E668C"/>
    <w:rsid w:val="27467AB9"/>
    <w:rsid w:val="274F0899"/>
    <w:rsid w:val="27727F5D"/>
    <w:rsid w:val="277B5899"/>
    <w:rsid w:val="279F712B"/>
    <w:rsid w:val="27A62BA5"/>
    <w:rsid w:val="27B626C7"/>
    <w:rsid w:val="27DF1C1D"/>
    <w:rsid w:val="27E02036"/>
    <w:rsid w:val="27E81C58"/>
    <w:rsid w:val="27E86637"/>
    <w:rsid w:val="27EC7E96"/>
    <w:rsid w:val="27FA6A57"/>
    <w:rsid w:val="27FD02F5"/>
    <w:rsid w:val="27FF5E1C"/>
    <w:rsid w:val="282565A2"/>
    <w:rsid w:val="28416434"/>
    <w:rsid w:val="284877C3"/>
    <w:rsid w:val="28643ED1"/>
    <w:rsid w:val="286B4B84"/>
    <w:rsid w:val="286B525F"/>
    <w:rsid w:val="28774100"/>
    <w:rsid w:val="28A16ED3"/>
    <w:rsid w:val="28C376BD"/>
    <w:rsid w:val="28EA2628"/>
    <w:rsid w:val="290336EA"/>
    <w:rsid w:val="29220014"/>
    <w:rsid w:val="29673E21"/>
    <w:rsid w:val="297F5466"/>
    <w:rsid w:val="29831402"/>
    <w:rsid w:val="298505A2"/>
    <w:rsid w:val="298C3DD5"/>
    <w:rsid w:val="29904E1A"/>
    <w:rsid w:val="29946A38"/>
    <w:rsid w:val="299F36FF"/>
    <w:rsid w:val="29A32276"/>
    <w:rsid w:val="29C15A7E"/>
    <w:rsid w:val="29CE4855"/>
    <w:rsid w:val="29D02394"/>
    <w:rsid w:val="29E21551"/>
    <w:rsid w:val="29E7022A"/>
    <w:rsid w:val="29E91DFD"/>
    <w:rsid w:val="2A042488"/>
    <w:rsid w:val="2A0E78AF"/>
    <w:rsid w:val="2A1B5410"/>
    <w:rsid w:val="2A224043"/>
    <w:rsid w:val="2A3224D8"/>
    <w:rsid w:val="2A97233B"/>
    <w:rsid w:val="2A9860B3"/>
    <w:rsid w:val="2AA124F2"/>
    <w:rsid w:val="2AAB228B"/>
    <w:rsid w:val="2AAC4C9E"/>
    <w:rsid w:val="2ABF7229"/>
    <w:rsid w:val="2AE5754B"/>
    <w:rsid w:val="2AE93303"/>
    <w:rsid w:val="2AFE060C"/>
    <w:rsid w:val="2B073965"/>
    <w:rsid w:val="2B084FE7"/>
    <w:rsid w:val="2B0B4182"/>
    <w:rsid w:val="2B441D3C"/>
    <w:rsid w:val="2B4A1AA4"/>
    <w:rsid w:val="2B4A2515"/>
    <w:rsid w:val="2B6563B0"/>
    <w:rsid w:val="2B7A3071"/>
    <w:rsid w:val="2BA3492E"/>
    <w:rsid w:val="2BA56CDA"/>
    <w:rsid w:val="2BCB1106"/>
    <w:rsid w:val="2BDB094E"/>
    <w:rsid w:val="2C0F5698"/>
    <w:rsid w:val="2C104FA6"/>
    <w:rsid w:val="2C2117F5"/>
    <w:rsid w:val="2C484235"/>
    <w:rsid w:val="2C5A5D16"/>
    <w:rsid w:val="2C5F4845"/>
    <w:rsid w:val="2C6D36CC"/>
    <w:rsid w:val="2C862667"/>
    <w:rsid w:val="2C9254B0"/>
    <w:rsid w:val="2CA43435"/>
    <w:rsid w:val="2CA834FE"/>
    <w:rsid w:val="2CAB6572"/>
    <w:rsid w:val="2CBF0217"/>
    <w:rsid w:val="2CDE24A4"/>
    <w:rsid w:val="2CEF1D66"/>
    <w:rsid w:val="2CF00429"/>
    <w:rsid w:val="2D0B5263"/>
    <w:rsid w:val="2D0F6B01"/>
    <w:rsid w:val="2D4F6EFD"/>
    <w:rsid w:val="2D5704A8"/>
    <w:rsid w:val="2D6C5D01"/>
    <w:rsid w:val="2D703B84"/>
    <w:rsid w:val="2D811081"/>
    <w:rsid w:val="2D917516"/>
    <w:rsid w:val="2D960751"/>
    <w:rsid w:val="2D962D7E"/>
    <w:rsid w:val="2D986AF6"/>
    <w:rsid w:val="2D9B5699"/>
    <w:rsid w:val="2DA44FDC"/>
    <w:rsid w:val="2DA561EC"/>
    <w:rsid w:val="2DAD5553"/>
    <w:rsid w:val="2DC76A6D"/>
    <w:rsid w:val="2DC810BF"/>
    <w:rsid w:val="2E00644A"/>
    <w:rsid w:val="2E0C3040"/>
    <w:rsid w:val="2E1126DF"/>
    <w:rsid w:val="2E36630F"/>
    <w:rsid w:val="2E414DB0"/>
    <w:rsid w:val="2E4705DF"/>
    <w:rsid w:val="2E4A5917"/>
    <w:rsid w:val="2E5C5D76"/>
    <w:rsid w:val="2E652751"/>
    <w:rsid w:val="2E6768C5"/>
    <w:rsid w:val="2E8250B1"/>
    <w:rsid w:val="2EA17C2D"/>
    <w:rsid w:val="2EA86613"/>
    <w:rsid w:val="2ED31DB0"/>
    <w:rsid w:val="2EDA6C9B"/>
    <w:rsid w:val="2EDC3011"/>
    <w:rsid w:val="2F0B779C"/>
    <w:rsid w:val="2F0D52C2"/>
    <w:rsid w:val="2F387325"/>
    <w:rsid w:val="2F4A2072"/>
    <w:rsid w:val="2FC52219"/>
    <w:rsid w:val="2FDF3F39"/>
    <w:rsid w:val="2FE75B13"/>
    <w:rsid w:val="30354E40"/>
    <w:rsid w:val="305127E7"/>
    <w:rsid w:val="306A31AC"/>
    <w:rsid w:val="308467EF"/>
    <w:rsid w:val="30AC1D38"/>
    <w:rsid w:val="30C47C02"/>
    <w:rsid w:val="30C9346B"/>
    <w:rsid w:val="30E87D95"/>
    <w:rsid w:val="3102072B"/>
    <w:rsid w:val="31215055"/>
    <w:rsid w:val="31351346"/>
    <w:rsid w:val="31430F65"/>
    <w:rsid w:val="31466869"/>
    <w:rsid w:val="31527647"/>
    <w:rsid w:val="3167781C"/>
    <w:rsid w:val="31691F53"/>
    <w:rsid w:val="316B4522"/>
    <w:rsid w:val="318178A1"/>
    <w:rsid w:val="31C22474"/>
    <w:rsid w:val="31CA749A"/>
    <w:rsid w:val="31DD0531"/>
    <w:rsid w:val="31E367AE"/>
    <w:rsid w:val="32064506"/>
    <w:rsid w:val="320C4CBD"/>
    <w:rsid w:val="32230959"/>
    <w:rsid w:val="322748ED"/>
    <w:rsid w:val="322C513C"/>
    <w:rsid w:val="32430FFB"/>
    <w:rsid w:val="324A4137"/>
    <w:rsid w:val="324A5356"/>
    <w:rsid w:val="325E3E71"/>
    <w:rsid w:val="32672F3B"/>
    <w:rsid w:val="328A09D8"/>
    <w:rsid w:val="328B4E7C"/>
    <w:rsid w:val="32AC4DF2"/>
    <w:rsid w:val="32BD2B5B"/>
    <w:rsid w:val="32CC3E3B"/>
    <w:rsid w:val="32D22AAA"/>
    <w:rsid w:val="32EB591A"/>
    <w:rsid w:val="32EE0F67"/>
    <w:rsid w:val="32F25890"/>
    <w:rsid w:val="331324AA"/>
    <w:rsid w:val="3332038B"/>
    <w:rsid w:val="33370B5F"/>
    <w:rsid w:val="33424D9A"/>
    <w:rsid w:val="33552D94"/>
    <w:rsid w:val="33631954"/>
    <w:rsid w:val="338B0EAB"/>
    <w:rsid w:val="33900897"/>
    <w:rsid w:val="33A04957"/>
    <w:rsid w:val="33CA2F88"/>
    <w:rsid w:val="33E365F1"/>
    <w:rsid w:val="33F86541"/>
    <w:rsid w:val="342866FA"/>
    <w:rsid w:val="342B6AE7"/>
    <w:rsid w:val="34321327"/>
    <w:rsid w:val="34367069"/>
    <w:rsid w:val="344F012B"/>
    <w:rsid w:val="34515C51"/>
    <w:rsid w:val="345A237E"/>
    <w:rsid w:val="34684782"/>
    <w:rsid w:val="34727975"/>
    <w:rsid w:val="347D25A2"/>
    <w:rsid w:val="34880B28"/>
    <w:rsid w:val="348C4EDB"/>
    <w:rsid w:val="34A9783B"/>
    <w:rsid w:val="34BA7C77"/>
    <w:rsid w:val="34BB30CA"/>
    <w:rsid w:val="34CE61DD"/>
    <w:rsid w:val="34D20A5B"/>
    <w:rsid w:val="34E97C37"/>
    <w:rsid w:val="352B446B"/>
    <w:rsid w:val="353A0493"/>
    <w:rsid w:val="35417A73"/>
    <w:rsid w:val="355157DD"/>
    <w:rsid w:val="35AC4A91"/>
    <w:rsid w:val="35BD6EA0"/>
    <w:rsid w:val="35C95192"/>
    <w:rsid w:val="35CF32D1"/>
    <w:rsid w:val="35EE6443"/>
    <w:rsid w:val="35F33BE1"/>
    <w:rsid w:val="35F9034E"/>
    <w:rsid w:val="361161A4"/>
    <w:rsid w:val="361707D4"/>
    <w:rsid w:val="362C0724"/>
    <w:rsid w:val="362F3D70"/>
    <w:rsid w:val="363677FE"/>
    <w:rsid w:val="364D0D4A"/>
    <w:rsid w:val="36525CB0"/>
    <w:rsid w:val="365E28A7"/>
    <w:rsid w:val="36603F29"/>
    <w:rsid w:val="36624145"/>
    <w:rsid w:val="36637EBD"/>
    <w:rsid w:val="366F0610"/>
    <w:rsid w:val="36721EAF"/>
    <w:rsid w:val="368F46EA"/>
    <w:rsid w:val="36A302BA"/>
    <w:rsid w:val="36FB1EA4"/>
    <w:rsid w:val="37022674"/>
    <w:rsid w:val="37160A8C"/>
    <w:rsid w:val="3720190B"/>
    <w:rsid w:val="372F2A80"/>
    <w:rsid w:val="373D0420"/>
    <w:rsid w:val="37500442"/>
    <w:rsid w:val="375241BA"/>
    <w:rsid w:val="37653692"/>
    <w:rsid w:val="37863E63"/>
    <w:rsid w:val="37906A90"/>
    <w:rsid w:val="37927EDB"/>
    <w:rsid w:val="379F0533"/>
    <w:rsid w:val="37A91900"/>
    <w:rsid w:val="37A94A23"/>
    <w:rsid w:val="37B00EE0"/>
    <w:rsid w:val="37B94B15"/>
    <w:rsid w:val="37BB4D20"/>
    <w:rsid w:val="37C16C4A"/>
    <w:rsid w:val="37D007FA"/>
    <w:rsid w:val="37E905E6"/>
    <w:rsid w:val="37EB016A"/>
    <w:rsid w:val="37EE37B7"/>
    <w:rsid w:val="3809523A"/>
    <w:rsid w:val="38211DDE"/>
    <w:rsid w:val="382A7EAF"/>
    <w:rsid w:val="382B2AC2"/>
    <w:rsid w:val="382F0A4B"/>
    <w:rsid w:val="38321963"/>
    <w:rsid w:val="383A3876"/>
    <w:rsid w:val="383C32DF"/>
    <w:rsid w:val="3858308E"/>
    <w:rsid w:val="38685317"/>
    <w:rsid w:val="38763ED8"/>
    <w:rsid w:val="38871C41"/>
    <w:rsid w:val="388E4518"/>
    <w:rsid w:val="38A11AE5"/>
    <w:rsid w:val="38A81B14"/>
    <w:rsid w:val="38AE3672"/>
    <w:rsid w:val="38BF587F"/>
    <w:rsid w:val="38C06F01"/>
    <w:rsid w:val="38CA2DBC"/>
    <w:rsid w:val="38CE44E5"/>
    <w:rsid w:val="38E52E0C"/>
    <w:rsid w:val="38FD63A7"/>
    <w:rsid w:val="3902751A"/>
    <w:rsid w:val="390F277E"/>
    <w:rsid w:val="39365415"/>
    <w:rsid w:val="394445BA"/>
    <w:rsid w:val="39846181"/>
    <w:rsid w:val="398E5251"/>
    <w:rsid w:val="39916AF0"/>
    <w:rsid w:val="39965EB4"/>
    <w:rsid w:val="399A7C7B"/>
    <w:rsid w:val="39A131D7"/>
    <w:rsid w:val="39E906DA"/>
    <w:rsid w:val="39EF6853"/>
    <w:rsid w:val="39FF7EFD"/>
    <w:rsid w:val="3A1038F6"/>
    <w:rsid w:val="3A1514CF"/>
    <w:rsid w:val="3A184B1B"/>
    <w:rsid w:val="3A345DF9"/>
    <w:rsid w:val="3A44746E"/>
    <w:rsid w:val="3A4A3C59"/>
    <w:rsid w:val="3A5C534F"/>
    <w:rsid w:val="3A663E32"/>
    <w:rsid w:val="3A6A181A"/>
    <w:rsid w:val="3A7A4B5B"/>
    <w:rsid w:val="3A7C13D3"/>
    <w:rsid w:val="3A8030D0"/>
    <w:rsid w:val="3A9A7630"/>
    <w:rsid w:val="3ABA4B59"/>
    <w:rsid w:val="3ABB02C8"/>
    <w:rsid w:val="3AC54CA3"/>
    <w:rsid w:val="3ACD1DA9"/>
    <w:rsid w:val="3AD43138"/>
    <w:rsid w:val="3ADC6F85"/>
    <w:rsid w:val="3B314217"/>
    <w:rsid w:val="3B3616FD"/>
    <w:rsid w:val="3B5A363D"/>
    <w:rsid w:val="3B6B2DFA"/>
    <w:rsid w:val="3B6B584A"/>
    <w:rsid w:val="3B7A783B"/>
    <w:rsid w:val="3B7E7AE3"/>
    <w:rsid w:val="3BC82C9D"/>
    <w:rsid w:val="3BC977CF"/>
    <w:rsid w:val="3BD86C58"/>
    <w:rsid w:val="3BE473AB"/>
    <w:rsid w:val="3C1342A3"/>
    <w:rsid w:val="3C145EE2"/>
    <w:rsid w:val="3C253884"/>
    <w:rsid w:val="3C2734C2"/>
    <w:rsid w:val="3C4E52EB"/>
    <w:rsid w:val="3C5067EE"/>
    <w:rsid w:val="3C591B47"/>
    <w:rsid w:val="3C5C56AB"/>
    <w:rsid w:val="3C7544A7"/>
    <w:rsid w:val="3C7A3BB0"/>
    <w:rsid w:val="3C883C1F"/>
    <w:rsid w:val="3C9B1EBF"/>
    <w:rsid w:val="3CA24BE3"/>
    <w:rsid w:val="3CB767D6"/>
    <w:rsid w:val="3CBD1845"/>
    <w:rsid w:val="3CE8421D"/>
    <w:rsid w:val="3CF039AE"/>
    <w:rsid w:val="3D0D2931"/>
    <w:rsid w:val="3D1371D1"/>
    <w:rsid w:val="3D1D1C35"/>
    <w:rsid w:val="3D1E4B3E"/>
    <w:rsid w:val="3D232155"/>
    <w:rsid w:val="3D234911"/>
    <w:rsid w:val="3D2E2FD3"/>
    <w:rsid w:val="3D314757"/>
    <w:rsid w:val="3D39251B"/>
    <w:rsid w:val="3D662E54"/>
    <w:rsid w:val="3D6E33D0"/>
    <w:rsid w:val="3D714A6B"/>
    <w:rsid w:val="3D767893"/>
    <w:rsid w:val="3D9977DF"/>
    <w:rsid w:val="3DA037A5"/>
    <w:rsid w:val="3DAA0180"/>
    <w:rsid w:val="3DB42DAD"/>
    <w:rsid w:val="3DBF1E7D"/>
    <w:rsid w:val="3DCB6A74"/>
    <w:rsid w:val="3DE22EEA"/>
    <w:rsid w:val="3DE408F5"/>
    <w:rsid w:val="3E0755D2"/>
    <w:rsid w:val="3E492D1E"/>
    <w:rsid w:val="3E4F3E86"/>
    <w:rsid w:val="3E6518CE"/>
    <w:rsid w:val="3E6A32CD"/>
    <w:rsid w:val="3E6C030F"/>
    <w:rsid w:val="3E840284"/>
    <w:rsid w:val="3E94330A"/>
    <w:rsid w:val="3EA66B99"/>
    <w:rsid w:val="3EAC72E4"/>
    <w:rsid w:val="3EAD1CD6"/>
    <w:rsid w:val="3EB70DA6"/>
    <w:rsid w:val="3EBB33F1"/>
    <w:rsid w:val="3EC139D3"/>
    <w:rsid w:val="3EEB252D"/>
    <w:rsid w:val="3F085638"/>
    <w:rsid w:val="3F125FDD"/>
    <w:rsid w:val="3F312907"/>
    <w:rsid w:val="3F3E5024"/>
    <w:rsid w:val="3F4A5777"/>
    <w:rsid w:val="3F520ACF"/>
    <w:rsid w:val="3F557CBE"/>
    <w:rsid w:val="3F5E7474"/>
    <w:rsid w:val="3F7942AE"/>
    <w:rsid w:val="3F8F587F"/>
    <w:rsid w:val="3FBA6DA0"/>
    <w:rsid w:val="3FC7326B"/>
    <w:rsid w:val="3FD06D52"/>
    <w:rsid w:val="3FF97F7D"/>
    <w:rsid w:val="3FFA0F4B"/>
    <w:rsid w:val="400667D1"/>
    <w:rsid w:val="400F37D0"/>
    <w:rsid w:val="40275AB8"/>
    <w:rsid w:val="404137B4"/>
    <w:rsid w:val="40583EC3"/>
    <w:rsid w:val="40AD420F"/>
    <w:rsid w:val="40B732E0"/>
    <w:rsid w:val="40CD2B03"/>
    <w:rsid w:val="40D27E99"/>
    <w:rsid w:val="40E55B37"/>
    <w:rsid w:val="40FC0EFB"/>
    <w:rsid w:val="41012B77"/>
    <w:rsid w:val="41061B71"/>
    <w:rsid w:val="41067DC3"/>
    <w:rsid w:val="41160006"/>
    <w:rsid w:val="411E510D"/>
    <w:rsid w:val="412873D3"/>
    <w:rsid w:val="412D60A5"/>
    <w:rsid w:val="41334D5C"/>
    <w:rsid w:val="4137729C"/>
    <w:rsid w:val="41377F7D"/>
    <w:rsid w:val="415C3BB7"/>
    <w:rsid w:val="417735A5"/>
    <w:rsid w:val="418559EE"/>
    <w:rsid w:val="41AE6491"/>
    <w:rsid w:val="41AF3FB7"/>
    <w:rsid w:val="41C45139"/>
    <w:rsid w:val="41C932CA"/>
    <w:rsid w:val="41E2438C"/>
    <w:rsid w:val="41FA16D6"/>
    <w:rsid w:val="420F4A55"/>
    <w:rsid w:val="421371F1"/>
    <w:rsid w:val="4230334A"/>
    <w:rsid w:val="42317C48"/>
    <w:rsid w:val="42652DC7"/>
    <w:rsid w:val="42A94EAA"/>
    <w:rsid w:val="42B87C11"/>
    <w:rsid w:val="42D068DB"/>
    <w:rsid w:val="42D958C4"/>
    <w:rsid w:val="43122A4F"/>
    <w:rsid w:val="43664B49"/>
    <w:rsid w:val="43707776"/>
    <w:rsid w:val="43803E5D"/>
    <w:rsid w:val="43931DE2"/>
    <w:rsid w:val="43AD5CC3"/>
    <w:rsid w:val="43AF029E"/>
    <w:rsid w:val="43D877F5"/>
    <w:rsid w:val="43DB1289"/>
    <w:rsid w:val="43DC03D3"/>
    <w:rsid w:val="43EC5876"/>
    <w:rsid w:val="43F42155"/>
    <w:rsid w:val="43F839F3"/>
    <w:rsid w:val="44024872"/>
    <w:rsid w:val="4473751E"/>
    <w:rsid w:val="448434D9"/>
    <w:rsid w:val="449400A6"/>
    <w:rsid w:val="449851D6"/>
    <w:rsid w:val="449F6565"/>
    <w:rsid w:val="44D97CC8"/>
    <w:rsid w:val="44DE5E0D"/>
    <w:rsid w:val="44EE129A"/>
    <w:rsid w:val="44F06DC0"/>
    <w:rsid w:val="44F3240C"/>
    <w:rsid w:val="450025C7"/>
    <w:rsid w:val="4513485D"/>
    <w:rsid w:val="45207CC5"/>
    <w:rsid w:val="453273D9"/>
    <w:rsid w:val="45367129"/>
    <w:rsid w:val="45667082"/>
    <w:rsid w:val="457A207E"/>
    <w:rsid w:val="45893771"/>
    <w:rsid w:val="45992FB4"/>
    <w:rsid w:val="45B222C8"/>
    <w:rsid w:val="45B61DB8"/>
    <w:rsid w:val="45DC10F2"/>
    <w:rsid w:val="45FE1C00"/>
    <w:rsid w:val="46004D73"/>
    <w:rsid w:val="463144AF"/>
    <w:rsid w:val="465D3E2D"/>
    <w:rsid w:val="465E1751"/>
    <w:rsid w:val="46737CA9"/>
    <w:rsid w:val="46780E1B"/>
    <w:rsid w:val="469827F2"/>
    <w:rsid w:val="469D2F78"/>
    <w:rsid w:val="46A61E2C"/>
    <w:rsid w:val="46C10A14"/>
    <w:rsid w:val="46D30747"/>
    <w:rsid w:val="46DD3374"/>
    <w:rsid w:val="46EB442E"/>
    <w:rsid w:val="47013507"/>
    <w:rsid w:val="4723160F"/>
    <w:rsid w:val="472E7B86"/>
    <w:rsid w:val="473C453F"/>
    <w:rsid w:val="4743767B"/>
    <w:rsid w:val="47561677"/>
    <w:rsid w:val="47596009"/>
    <w:rsid w:val="47685334"/>
    <w:rsid w:val="476942A8"/>
    <w:rsid w:val="47743271"/>
    <w:rsid w:val="477B3D89"/>
    <w:rsid w:val="479559FD"/>
    <w:rsid w:val="479B1265"/>
    <w:rsid w:val="47AB6FCE"/>
    <w:rsid w:val="47CA2E28"/>
    <w:rsid w:val="47CE68F9"/>
    <w:rsid w:val="47DC362C"/>
    <w:rsid w:val="47E836F3"/>
    <w:rsid w:val="47FC782A"/>
    <w:rsid w:val="4804612E"/>
    <w:rsid w:val="480908C5"/>
    <w:rsid w:val="480E01ED"/>
    <w:rsid w:val="48134DCF"/>
    <w:rsid w:val="48256D81"/>
    <w:rsid w:val="482B2C29"/>
    <w:rsid w:val="484424C0"/>
    <w:rsid w:val="48525A83"/>
    <w:rsid w:val="48861F15"/>
    <w:rsid w:val="48AC1250"/>
    <w:rsid w:val="48B16866"/>
    <w:rsid w:val="48BA5E8B"/>
    <w:rsid w:val="48D93E31"/>
    <w:rsid w:val="48E72288"/>
    <w:rsid w:val="48F27355"/>
    <w:rsid w:val="490A4C59"/>
    <w:rsid w:val="49117305"/>
    <w:rsid w:val="49153299"/>
    <w:rsid w:val="491636B0"/>
    <w:rsid w:val="49202DA4"/>
    <w:rsid w:val="492139EC"/>
    <w:rsid w:val="494A03A4"/>
    <w:rsid w:val="49883A6B"/>
    <w:rsid w:val="498D02EF"/>
    <w:rsid w:val="49997A26"/>
    <w:rsid w:val="499B5B7B"/>
    <w:rsid w:val="49A563CB"/>
    <w:rsid w:val="49C12760"/>
    <w:rsid w:val="49CB1BAA"/>
    <w:rsid w:val="49DE7B2F"/>
    <w:rsid w:val="49DF11B1"/>
    <w:rsid w:val="4A2C2648"/>
    <w:rsid w:val="4A2F038B"/>
    <w:rsid w:val="4A304261"/>
    <w:rsid w:val="4A4F27DB"/>
    <w:rsid w:val="4A5F4691"/>
    <w:rsid w:val="4A6F69D9"/>
    <w:rsid w:val="4A8A5675"/>
    <w:rsid w:val="4A9401EE"/>
    <w:rsid w:val="4AE2740C"/>
    <w:rsid w:val="4AE8259B"/>
    <w:rsid w:val="4AE90539"/>
    <w:rsid w:val="4AEA4ACB"/>
    <w:rsid w:val="4AEA5160"/>
    <w:rsid w:val="4B094738"/>
    <w:rsid w:val="4B11183E"/>
    <w:rsid w:val="4B1411C8"/>
    <w:rsid w:val="4B166E55"/>
    <w:rsid w:val="4B1E4F17"/>
    <w:rsid w:val="4B480906"/>
    <w:rsid w:val="4B553E21"/>
    <w:rsid w:val="4B5F07FC"/>
    <w:rsid w:val="4B6C43EA"/>
    <w:rsid w:val="4B8464B4"/>
    <w:rsid w:val="4B863FDA"/>
    <w:rsid w:val="4B904E59"/>
    <w:rsid w:val="4B98548E"/>
    <w:rsid w:val="4B9A67BF"/>
    <w:rsid w:val="4BAF3531"/>
    <w:rsid w:val="4BB4627F"/>
    <w:rsid w:val="4BB7630D"/>
    <w:rsid w:val="4BBC5C4E"/>
    <w:rsid w:val="4BCE7C50"/>
    <w:rsid w:val="4BD05255"/>
    <w:rsid w:val="4BFC604B"/>
    <w:rsid w:val="4C0269A3"/>
    <w:rsid w:val="4C177328"/>
    <w:rsid w:val="4C2118E8"/>
    <w:rsid w:val="4C251A45"/>
    <w:rsid w:val="4C286E40"/>
    <w:rsid w:val="4C377D59"/>
    <w:rsid w:val="4C8147A2"/>
    <w:rsid w:val="4C820C38"/>
    <w:rsid w:val="4CB508AC"/>
    <w:rsid w:val="4CC42FCB"/>
    <w:rsid w:val="4CDE1290"/>
    <w:rsid w:val="4CDF1BF4"/>
    <w:rsid w:val="4CE216E4"/>
    <w:rsid w:val="4CED5446"/>
    <w:rsid w:val="4CFA32F3"/>
    <w:rsid w:val="4D04165B"/>
    <w:rsid w:val="4D0A4797"/>
    <w:rsid w:val="4D0C6761"/>
    <w:rsid w:val="4D0F385F"/>
    <w:rsid w:val="4D151ABA"/>
    <w:rsid w:val="4D4B0892"/>
    <w:rsid w:val="4D64034B"/>
    <w:rsid w:val="4D6A2141"/>
    <w:rsid w:val="4D7E1CB6"/>
    <w:rsid w:val="4D8D78A2"/>
    <w:rsid w:val="4D950505"/>
    <w:rsid w:val="4D9B716F"/>
    <w:rsid w:val="4D9D385D"/>
    <w:rsid w:val="4D9E1AAF"/>
    <w:rsid w:val="4DA30E74"/>
    <w:rsid w:val="4DB017E2"/>
    <w:rsid w:val="4DB210B7"/>
    <w:rsid w:val="4DD92AE7"/>
    <w:rsid w:val="4DEF40B9"/>
    <w:rsid w:val="4DF07E31"/>
    <w:rsid w:val="4E0271B7"/>
    <w:rsid w:val="4E0450C9"/>
    <w:rsid w:val="4E153837"/>
    <w:rsid w:val="4E222342"/>
    <w:rsid w:val="4E2D4BE1"/>
    <w:rsid w:val="4E3C4E24"/>
    <w:rsid w:val="4E800122"/>
    <w:rsid w:val="4E802F63"/>
    <w:rsid w:val="4E832A53"/>
    <w:rsid w:val="4E906ECF"/>
    <w:rsid w:val="4EE56978"/>
    <w:rsid w:val="4EF75B2B"/>
    <w:rsid w:val="4EF8493F"/>
    <w:rsid w:val="4F0F342D"/>
    <w:rsid w:val="4F0F42E7"/>
    <w:rsid w:val="4F3C05CF"/>
    <w:rsid w:val="4F4F167F"/>
    <w:rsid w:val="4F626B0C"/>
    <w:rsid w:val="4F7F146C"/>
    <w:rsid w:val="4F8A1EC7"/>
    <w:rsid w:val="4F9A44F8"/>
    <w:rsid w:val="4FB31116"/>
    <w:rsid w:val="4FB5540E"/>
    <w:rsid w:val="4FC43879"/>
    <w:rsid w:val="500B20C7"/>
    <w:rsid w:val="50132763"/>
    <w:rsid w:val="50212524"/>
    <w:rsid w:val="5032028D"/>
    <w:rsid w:val="50324731"/>
    <w:rsid w:val="5047795A"/>
    <w:rsid w:val="505C7A00"/>
    <w:rsid w:val="50666D40"/>
    <w:rsid w:val="506D5A74"/>
    <w:rsid w:val="50825D07"/>
    <w:rsid w:val="50827466"/>
    <w:rsid w:val="50A06F29"/>
    <w:rsid w:val="50A4580B"/>
    <w:rsid w:val="50E45418"/>
    <w:rsid w:val="50EA6DB9"/>
    <w:rsid w:val="50EF2622"/>
    <w:rsid w:val="51281690"/>
    <w:rsid w:val="51361FFF"/>
    <w:rsid w:val="513D513B"/>
    <w:rsid w:val="51435E48"/>
    <w:rsid w:val="5144362E"/>
    <w:rsid w:val="51475FBA"/>
    <w:rsid w:val="5170688B"/>
    <w:rsid w:val="51775D3D"/>
    <w:rsid w:val="518B234A"/>
    <w:rsid w:val="519A433C"/>
    <w:rsid w:val="51C55131"/>
    <w:rsid w:val="51F83758"/>
    <w:rsid w:val="520774F7"/>
    <w:rsid w:val="520E0886"/>
    <w:rsid w:val="521A36CE"/>
    <w:rsid w:val="52271947"/>
    <w:rsid w:val="5227638C"/>
    <w:rsid w:val="5244121F"/>
    <w:rsid w:val="524F15CA"/>
    <w:rsid w:val="525564B4"/>
    <w:rsid w:val="525C5A95"/>
    <w:rsid w:val="526F4FD9"/>
    <w:rsid w:val="52776229"/>
    <w:rsid w:val="527C7EE5"/>
    <w:rsid w:val="527E5A0B"/>
    <w:rsid w:val="52911BE2"/>
    <w:rsid w:val="52A64F62"/>
    <w:rsid w:val="52B23AAC"/>
    <w:rsid w:val="52B63C01"/>
    <w:rsid w:val="52D352DB"/>
    <w:rsid w:val="52E40432"/>
    <w:rsid w:val="52F774CB"/>
    <w:rsid w:val="5302663C"/>
    <w:rsid w:val="53114AD1"/>
    <w:rsid w:val="534D00EE"/>
    <w:rsid w:val="534D53DE"/>
    <w:rsid w:val="5352677B"/>
    <w:rsid w:val="5367649F"/>
    <w:rsid w:val="537961D3"/>
    <w:rsid w:val="538A339F"/>
    <w:rsid w:val="538C05FC"/>
    <w:rsid w:val="538F3C48"/>
    <w:rsid w:val="53DD2C05"/>
    <w:rsid w:val="53DF072C"/>
    <w:rsid w:val="53E67D0C"/>
    <w:rsid w:val="53EA0E7E"/>
    <w:rsid w:val="53EB5322"/>
    <w:rsid w:val="53EC109A"/>
    <w:rsid w:val="53F20B84"/>
    <w:rsid w:val="53F94391"/>
    <w:rsid w:val="54071A30"/>
    <w:rsid w:val="541045AF"/>
    <w:rsid w:val="54332825"/>
    <w:rsid w:val="543F11CA"/>
    <w:rsid w:val="54422A68"/>
    <w:rsid w:val="546736AF"/>
    <w:rsid w:val="5472334E"/>
    <w:rsid w:val="54745318"/>
    <w:rsid w:val="54811493"/>
    <w:rsid w:val="549534E0"/>
    <w:rsid w:val="549813EE"/>
    <w:rsid w:val="54D80462"/>
    <w:rsid w:val="54E922B8"/>
    <w:rsid w:val="54F24C5C"/>
    <w:rsid w:val="55053D7E"/>
    <w:rsid w:val="555B2515"/>
    <w:rsid w:val="55756E13"/>
    <w:rsid w:val="557E5D22"/>
    <w:rsid w:val="5583158B"/>
    <w:rsid w:val="558A46C7"/>
    <w:rsid w:val="559519EA"/>
    <w:rsid w:val="55B87486"/>
    <w:rsid w:val="55B97B77"/>
    <w:rsid w:val="55BD4A9D"/>
    <w:rsid w:val="55C4407D"/>
    <w:rsid w:val="55D347AC"/>
    <w:rsid w:val="55E53FF3"/>
    <w:rsid w:val="55EB160A"/>
    <w:rsid w:val="55FD30EB"/>
    <w:rsid w:val="55FD758F"/>
    <w:rsid w:val="560A0018"/>
    <w:rsid w:val="563B3C13"/>
    <w:rsid w:val="563C00B7"/>
    <w:rsid w:val="563F1955"/>
    <w:rsid w:val="56766BB5"/>
    <w:rsid w:val="568019FB"/>
    <w:rsid w:val="568F468B"/>
    <w:rsid w:val="569972B8"/>
    <w:rsid w:val="56AD4B11"/>
    <w:rsid w:val="56B31FFC"/>
    <w:rsid w:val="56BF416D"/>
    <w:rsid w:val="56C63E25"/>
    <w:rsid w:val="56CB4A58"/>
    <w:rsid w:val="56E66275"/>
    <w:rsid w:val="570D3802"/>
    <w:rsid w:val="570F757A"/>
    <w:rsid w:val="571F3A68"/>
    <w:rsid w:val="572823EA"/>
    <w:rsid w:val="573D44AB"/>
    <w:rsid w:val="574A2360"/>
    <w:rsid w:val="576021EF"/>
    <w:rsid w:val="576553EC"/>
    <w:rsid w:val="57661D9B"/>
    <w:rsid w:val="579844B6"/>
    <w:rsid w:val="57B169C3"/>
    <w:rsid w:val="57E97DCB"/>
    <w:rsid w:val="581A6859"/>
    <w:rsid w:val="584274DB"/>
    <w:rsid w:val="585C67EF"/>
    <w:rsid w:val="58727DC0"/>
    <w:rsid w:val="588C69A8"/>
    <w:rsid w:val="589E6E07"/>
    <w:rsid w:val="58A27F7A"/>
    <w:rsid w:val="58B04454"/>
    <w:rsid w:val="58B13598"/>
    <w:rsid w:val="58BE3005"/>
    <w:rsid w:val="58D12572"/>
    <w:rsid w:val="58D36385"/>
    <w:rsid w:val="58DC348C"/>
    <w:rsid w:val="58DC72FC"/>
    <w:rsid w:val="58E16CF4"/>
    <w:rsid w:val="58F91D01"/>
    <w:rsid w:val="590E560F"/>
    <w:rsid w:val="59445649"/>
    <w:rsid w:val="594A13A1"/>
    <w:rsid w:val="59613991"/>
    <w:rsid w:val="59796F2C"/>
    <w:rsid w:val="597A4132"/>
    <w:rsid w:val="597B2CA5"/>
    <w:rsid w:val="597F3AB1"/>
    <w:rsid w:val="59895A3F"/>
    <w:rsid w:val="598F7E3A"/>
    <w:rsid w:val="59AF2C75"/>
    <w:rsid w:val="59B47F65"/>
    <w:rsid w:val="59F23AAB"/>
    <w:rsid w:val="59FD190B"/>
    <w:rsid w:val="5A0C7DA1"/>
    <w:rsid w:val="5A1618D1"/>
    <w:rsid w:val="5A184997"/>
    <w:rsid w:val="5A2C1DFD"/>
    <w:rsid w:val="5A3B68D8"/>
    <w:rsid w:val="5A405C9C"/>
    <w:rsid w:val="5A421A14"/>
    <w:rsid w:val="5A6A0990"/>
    <w:rsid w:val="5A8D0D56"/>
    <w:rsid w:val="5AFC1BC3"/>
    <w:rsid w:val="5B0B1E06"/>
    <w:rsid w:val="5B2A2BD4"/>
    <w:rsid w:val="5B3C2B97"/>
    <w:rsid w:val="5B871EC7"/>
    <w:rsid w:val="5B8F0C89"/>
    <w:rsid w:val="5B950A46"/>
    <w:rsid w:val="5BA5225B"/>
    <w:rsid w:val="5BB70B98"/>
    <w:rsid w:val="5BC30933"/>
    <w:rsid w:val="5BCF1086"/>
    <w:rsid w:val="5BDB7A2A"/>
    <w:rsid w:val="5C052CF9"/>
    <w:rsid w:val="5C0F3B78"/>
    <w:rsid w:val="5C182A2D"/>
    <w:rsid w:val="5C2313D1"/>
    <w:rsid w:val="5C4B1054"/>
    <w:rsid w:val="5C507662"/>
    <w:rsid w:val="5C642116"/>
    <w:rsid w:val="5C71039A"/>
    <w:rsid w:val="5C853E3A"/>
    <w:rsid w:val="5C9A592C"/>
    <w:rsid w:val="5CA610CC"/>
    <w:rsid w:val="5CBA7F88"/>
    <w:rsid w:val="5CC26E3C"/>
    <w:rsid w:val="5CC86E89"/>
    <w:rsid w:val="5CD02EA5"/>
    <w:rsid w:val="5CD10E2D"/>
    <w:rsid w:val="5CDA23D8"/>
    <w:rsid w:val="5CEE7C31"/>
    <w:rsid w:val="5CF66960"/>
    <w:rsid w:val="5CFF6C45"/>
    <w:rsid w:val="5D284EF1"/>
    <w:rsid w:val="5D291084"/>
    <w:rsid w:val="5D333896"/>
    <w:rsid w:val="5D3D64C3"/>
    <w:rsid w:val="5D5021C9"/>
    <w:rsid w:val="5D681792"/>
    <w:rsid w:val="5D6E48CE"/>
    <w:rsid w:val="5DA25888"/>
    <w:rsid w:val="5DD010E5"/>
    <w:rsid w:val="5DE34334"/>
    <w:rsid w:val="5DF03535"/>
    <w:rsid w:val="5E032F6D"/>
    <w:rsid w:val="5E086C62"/>
    <w:rsid w:val="5E1831B8"/>
    <w:rsid w:val="5E565A8E"/>
    <w:rsid w:val="5E60690D"/>
    <w:rsid w:val="5E6261E1"/>
    <w:rsid w:val="5E653F23"/>
    <w:rsid w:val="5E664B31"/>
    <w:rsid w:val="5E79352B"/>
    <w:rsid w:val="5E8343A9"/>
    <w:rsid w:val="5E873E9A"/>
    <w:rsid w:val="5E9B59E9"/>
    <w:rsid w:val="5EA04F5B"/>
    <w:rsid w:val="5EA54320"/>
    <w:rsid w:val="5EE329BD"/>
    <w:rsid w:val="5EFD23AE"/>
    <w:rsid w:val="5F5A15AE"/>
    <w:rsid w:val="5F61293D"/>
    <w:rsid w:val="5F630463"/>
    <w:rsid w:val="5F696C08"/>
    <w:rsid w:val="5F6E0BB6"/>
    <w:rsid w:val="5F73441E"/>
    <w:rsid w:val="5F7A1C50"/>
    <w:rsid w:val="5F86165C"/>
    <w:rsid w:val="5F8D48AC"/>
    <w:rsid w:val="5F9935D3"/>
    <w:rsid w:val="5F9F3465"/>
    <w:rsid w:val="5FA258EE"/>
    <w:rsid w:val="5FA56CCD"/>
    <w:rsid w:val="5FC34D50"/>
    <w:rsid w:val="5FC748D1"/>
    <w:rsid w:val="5FE34539"/>
    <w:rsid w:val="5FF13CC0"/>
    <w:rsid w:val="600F05EB"/>
    <w:rsid w:val="602A5424"/>
    <w:rsid w:val="602B72FC"/>
    <w:rsid w:val="602F0826"/>
    <w:rsid w:val="603B52A1"/>
    <w:rsid w:val="60457B68"/>
    <w:rsid w:val="604D2EC1"/>
    <w:rsid w:val="605C3FA0"/>
    <w:rsid w:val="607107C4"/>
    <w:rsid w:val="60714E01"/>
    <w:rsid w:val="60727D68"/>
    <w:rsid w:val="607C7302"/>
    <w:rsid w:val="607E12CC"/>
    <w:rsid w:val="60AF65BA"/>
    <w:rsid w:val="60B82A30"/>
    <w:rsid w:val="60B847DE"/>
    <w:rsid w:val="60CA4511"/>
    <w:rsid w:val="60CE7FD9"/>
    <w:rsid w:val="60E2185B"/>
    <w:rsid w:val="60E94998"/>
    <w:rsid w:val="60F82E2D"/>
    <w:rsid w:val="61161505"/>
    <w:rsid w:val="618B3CA1"/>
    <w:rsid w:val="618E3FFB"/>
    <w:rsid w:val="61CE660E"/>
    <w:rsid w:val="61F345D8"/>
    <w:rsid w:val="61FF01EB"/>
    <w:rsid w:val="6223212B"/>
    <w:rsid w:val="622A3B6F"/>
    <w:rsid w:val="62540537"/>
    <w:rsid w:val="627E7573"/>
    <w:rsid w:val="62945055"/>
    <w:rsid w:val="62AD115F"/>
    <w:rsid w:val="62C76F5B"/>
    <w:rsid w:val="62CE02E9"/>
    <w:rsid w:val="6300246C"/>
    <w:rsid w:val="63043D0B"/>
    <w:rsid w:val="6317617F"/>
    <w:rsid w:val="631D6B7A"/>
    <w:rsid w:val="63275C4B"/>
    <w:rsid w:val="632945F8"/>
    <w:rsid w:val="633F2F95"/>
    <w:rsid w:val="63434073"/>
    <w:rsid w:val="635A1F3D"/>
    <w:rsid w:val="63663ADA"/>
    <w:rsid w:val="63701DAE"/>
    <w:rsid w:val="63756FDB"/>
    <w:rsid w:val="637A6A06"/>
    <w:rsid w:val="637D586B"/>
    <w:rsid w:val="63956FD3"/>
    <w:rsid w:val="63AD43A2"/>
    <w:rsid w:val="63AE5301"/>
    <w:rsid w:val="63BA261B"/>
    <w:rsid w:val="63BD3EBA"/>
    <w:rsid w:val="63C1449F"/>
    <w:rsid w:val="63D336DD"/>
    <w:rsid w:val="63E1229E"/>
    <w:rsid w:val="63FA3360"/>
    <w:rsid w:val="642A7A0A"/>
    <w:rsid w:val="643459B0"/>
    <w:rsid w:val="64430863"/>
    <w:rsid w:val="6448332A"/>
    <w:rsid w:val="64502F80"/>
    <w:rsid w:val="64813139"/>
    <w:rsid w:val="64E14C72"/>
    <w:rsid w:val="64F23244"/>
    <w:rsid w:val="65006754"/>
    <w:rsid w:val="65037FF2"/>
    <w:rsid w:val="65197815"/>
    <w:rsid w:val="653A1C66"/>
    <w:rsid w:val="655C751F"/>
    <w:rsid w:val="657957D2"/>
    <w:rsid w:val="65870C23"/>
    <w:rsid w:val="65D429DF"/>
    <w:rsid w:val="65EC7877"/>
    <w:rsid w:val="66014531"/>
    <w:rsid w:val="660363C6"/>
    <w:rsid w:val="66042274"/>
    <w:rsid w:val="66074381"/>
    <w:rsid w:val="66252916"/>
    <w:rsid w:val="663942A7"/>
    <w:rsid w:val="666432A3"/>
    <w:rsid w:val="66680A54"/>
    <w:rsid w:val="668F4233"/>
    <w:rsid w:val="66924167"/>
    <w:rsid w:val="66AA6977"/>
    <w:rsid w:val="66B45A48"/>
    <w:rsid w:val="66EB45FE"/>
    <w:rsid w:val="67530DBD"/>
    <w:rsid w:val="676A25AA"/>
    <w:rsid w:val="67717495"/>
    <w:rsid w:val="67AC671F"/>
    <w:rsid w:val="67D46A7E"/>
    <w:rsid w:val="67E4410B"/>
    <w:rsid w:val="67E91721"/>
    <w:rsid w:val="67F325A0"/>
    <w:rsid w:val="68113F53"/>
    <w:rsid w:val="68154ADC"/>
    <w:rsid w:val="682269E1"/>
    <w:rsid w:val="683706DE"/>
    <w:rsid w:val="68442DFB"/>
    <w:rsid w:val="685017A0"/>
    <w:rsid w:val="686F7A74"/>
    <w:rsid w:val="68923B67"/>
    <w:rsid w:val="68955405"/>
    <w:rsid w:val="68A31BBA"/>
    <w:rsid w:val="68A67612"/>
    <w:rsid w:val="68CF20D8"/>
    <w:rsid w:val="68D4413E"/>
    <w:rsid w:val="68EA74FF"/>
    <w:rsid w:val="68F53477"/>
    <w:rsid w:val="692A4D8E"/>
    <w:rsid w:val="69391582"/>
    <w:rsid w:val="69455237"/>
    <w:rsid w:val="696460CF"/>
    <w:rsid w:val="696821E0"/>
    <w:rsid w:val="696A0640"/>
    <w:rsid w:val="696C449F"/>
    <w:rsid w:val="698C2CAC"/>
    <w:rsid w:val="698F47FB"/>
    <w:rsid w:val="69A973BA"/>
    <w:rsid w:val="69B12712"/>
    <w:rsid w:val="69B144C0"/>
    <w:rsid w:val="69C441F4"/>
    <w:rsid w:val="69C77840"/>
    <w:rsid w:val="69CC4E56"/>
    <w:rsid w:val="69D93F83"/>
    <w:rsid w:val="69E74A97"/>
    <w:rsid w:val="69EC72A7"/>
    <w:rsid w:val="69F36887"/>
    <w:rsid w:val="69F83E9D"/>
    <w:rsid w:val="6A0A597F"/>
    <w:rsid w:val="6A177A9B"/>
    <w:rsid w:val="6A1C4030"/>
    <w:rsid w:val="6A397CBF"/>
    <w:rsid w:val="6A3C022E"/>
    <w:rsid w:val="6A401411"/>
    <w:rsid w:val="6A617C95"/>
    <w:rsid w:val="6A694D9B"/>
    <w:rsid w:val="6A6E5F0E"/>
    <w:rsid w:val="6A7F636D"/>
    <w:rsid w:val="6A9E2C97"/>
    <w:rsid w:val="6A9F07BD"/>
    <w:rsid w:val="6AA623E5"/>
    <w:rsid w:val="6AB51D8E"/>
    <w:rsid w:val="6AD77F57"/>
    <w:rsid w:val="6ADA17F5"/>
    <w:rsid w:val="6ADC731B"/>
    <w:rsid w:val="6AE97534"/>
    <w:rsid w:val="6B036F9E"/>
    <w:rsid w:val="6B0B45C9"/>
    <w:rsid w:val="6B0D5727"/>
    <w:rsid w:val="6B225C11"/>
    <w:rsid w:val="6B235DBA"/>
    <w:rsid w:val="6B282560"/>
    <w:rsid w:val="6B476D00"/>
    <w:rsid w:val="6B6B1252"/>
    <w:rsid w:val="6B6D3586"/>
    <w:rsid w:val="6B6F2EBA"/>
    <w:rsid w:val="6B71130B"/>
    <w:rsid w:val="6B8F0831"/>
    <w:rsid w:val="6BA02A3F"/>
    <w:rsid w:val="6BBD714D"/>
    <w:rsid w:val="6BC41E52"/>
    <w:rsid w:val="6BCE135A"/>
    <w:rsid w:val="6BD46244"/>
    <w:rsid w:val="6BD5616A"/>
    <w:rsid w:val="6BD83F86"/>
    <w:rsid w:val="6BEA3CBA"/>
    <w:rsid w:val="6BF6265F"/>
    <w:rsid w:val="6BF65CF0"/>
    <w:rsid w:val="6BF84629"/>
    <w:rsid w:val="6C0C57FA"/>
    <w:rsid w:val="6C146583"/>
    <w:rsid w:val="6C1E2E64"/>
    <w:rsid w:val="6C3A4EB6"/>
    <w:rsid w:val="6C445178"/>
    <w:rsid w:val="6C474C68"/>
    <w:rsid w:val="6C5F1FB2"/>
    <w:rsid w:val="6C6658B0"/>
    <w:rsid w:val="6C726189"/>
    <w:rsid w:val="6C77379F"/>
    <w:rsid w:val="6C88775B"/>
    <w:rsid w:val="6C9A56E0"/>
    <w:rsid w:val="6CA16A6E"/>
    <w:rsid w:val="6CC10EBE"/>
    <w:rsid w:val="6CC50BDE"/>
    <w:rsid w:val="6CFA617E"/>
    <w:rsid w:val="6D0341DC"/>
    <w:rsid w:val="6D090170"/>
    <w:rsid w:val="6D2D5DCC"/>
    <w:rsid w:val="6D2F7BD6"/>
    <w:rsid w:val="6D3E250F"/>
    <w:rsid w:val="6D417909"/>
    <w:rsid w:val="6D595296"/>
    <w:rsid w:val="6D686BDB"/>
    <w:rsid w:val="6D6B4986"/>
    <w:rsid w:val="6D8A5754"/>
    <w:rsid w:val="6DAA75C3"/>
    <w:rsid w:val="6DB30807"/>
    <w:rsid w:val="6DBB76BC"/>
    <w:rsid w:val="6DC30394"/>
    <w:rsid w:val="6DCB73B6"/>
    <w:rsid w:val="6DCF4F15"/>
    <w:rsid w:val="6DDD5884"/>
    <w:rsid w:val="6DEB6AA6"/>
    <w:rsid w:val="6DF8446C"/>
    <w:rsid w:val="6E0E1EE1"/>
    <w:rsid w:val="6E2901CC"/>
    <w:rsid w:val="6E3251FD"/>
    <w:rsid w:val="6E407BC1"/>
    <w:rsid w:val="6E414065"/>
    <w:rsid w:val="6E485D76"/>
    <w:rsid w:val="6E792698"/>
    <w:rsid w:val="6E8B1784"/>
    <w:rsid w:val="6E8B3532"/>
    <w:rsid w:val="6EA2262A"/>
    <w:rsid w:val="6EA445F4"/>
    <w:rsid w:val="6EB505AF"/>
    <w:rsid w:val="6EB72579"/>
    <w:rsid w:val="6EC30F1E"/>
    <w:rsid w:val="6EC66318"/>
    <w:rsid w:val="6F060E0B"/>
    <w:rsid w:val="6F394D3C"/>
    <w:rsid w:val="6F484F7F"/>
    <w:rsid w:val="6F6D0E8A"/>
    <w:rsid w:val="6F910E13"/>
    <w:rsid w:val="6F99661B"/>
    <w:rsid w:val="6F9C52CB"/>
    <w:rsid w:val="6FB1521A"/>
    <w:rsid w:val="6FC84312"/>
    <w:rsid w:val="6FD20682"/>
    <w:rsid w:val="6FD372FC"/>
    <w:rsid w:val="6FD60B86"/>
    <w:rsid w:val="6FDE7692"/>
    <w:rsid w:val="6FDE76CD"/>
    <w:rsid w:val="6FED5BD1"/>
    <w:rsid w:val="6FF548C5"/>
    <w:rsid w:val="70141305"/>
    <w:rsid w:val="704172EF"/>
    <w:rsid w:val="70433998"/>
    <w:rsid w:val="70477246"/>
    <w:rsid w:val="704E0CBB"/>
    <w:rsid w:val="70566005"/>
    <w:rsid w:val="7080699B"/>
    <w:rsid w:val="709366CE"/>
    <w:rsid w:val="70B56644"/>
    <w:rsid w:val="70C64695"/>
    <w:rsid w:val="70C745CA"/>
    <w:rsid w:val="70CD34C7"/>
    <w:rsid w:val="70D41849"/>
    <w:rsid w:val="70DF7B65"/>
    <w:rsid w:val="70EB475C"/>
    <w:rsid w:val="70EC2740"/>
    <w:rsid w:val="70EE7DA8"/>
    <w:rsid w:val="70FE7904"/>
    <w:rsid w:val="70FF7B00"/>
    <w:rsid w:val="710F044A"/>
    <w:rsid w:val="712F2D59"/>
    <w:rsid w:val="71324139"/>
    <w:rsid w:val="715726BF"/>
    <w:rsid w:val="715A543E"/>
    <w:rsid w:val="716B13F9"/>
    <w:rsid w:val="71940950"/>
    <w:rsid w:val="719678A7"/>
    <w:rsid w:val="71B02373"/>
    <w:rsid w:val="71B27009"/>
    <w:rsid w:val="71BB24FC"/>
    <w:rsid w:val="71CD20B4"/>
    <w:rsid w:val="71D21478"/>
    <w:rsid w:val="722B2A4F"/>
    <w:rsid w:val="723B5B0F"/>
    <w:rsid w:val="724A3704"/>
    <w:rsid w:val="726447C6"/>
    <w:rsid w:val="726F4F19"/>
    <w:rsid w:val="726F6477"/>
    <w:rsid w:val="729606F7"/>
    <w:rsid w:val="729F1C68"/>
    <w:rsid w:val="72A15284"/>
    <w:rsid w:val="72A44BC2"/>
    <w:rsid w:val="72B8066E"/>
    <w:rsid w:val="72C214EC"/>
    <w:rsid w:val="72C47013"/>
    <w:rsid w:val="72C62D8B"/>
    <w:rsid w:val="72CE60E3"/>
    <w:rsid w:val="72DB610A"/>
    <w:rsid w:val="72DD6326"/>
    <w:rsid w:val="72DE4B3D"/>
    <w:rsid w:val="731D2B84"/>
    <w:rsid w:val="733E031E"/>
    <w:rsid w:val="73412411"/>
    <w:rsid w:val="734463A5"/>
    <w:rsid w:val="734B1B9C"/>
    <w:rsid w:val="735A2C07"/>
    <w:rsid w:val="735E7467"/>
    <w:rsid w:val="73612AB3"/>
    <w:rsid w:val="736305DA"/>
    <w:rsid w:val="73697BBA"/>
    <w:rsid w:val="736D1458"/>
    <w:rsid w:val="736D306A"/>
    <w:rsid w:val="736D4F13"/>
    <w:rsid w:val="73793A48"/>
    <w:rsid w:val="7380075F"/>
    <w:rsid w:val="73814F04"/>
    <w:rsid w:val="73886292"/>
    <w:rsid w:val="73D87692"/>
    <w:rsid w:val="73DC1E85"/>
    <w:rsid w:val="73DE4104"/>
    <w:rsid w:val="742D6E39"/>
    <w:rsid w:val="74393A30"/>
    <w:rsid w:val="743B3304"/>
    <w:rsid w:val="74433F2F"/>
    <w:rsid w:val="744A6802"/>
    <w:rsid w:val="74626AE3"/>
    <w:rsid w:val="74844CAB"/>
    <w:rsid w:val="748F3650"/>
    <w:rsid w:val="74B96115"/>
    <w:rsid w:val="74C745E4"/>
    <w:rsid w:val="74CC0400"/>
    <w:rsid w:val="74E064AF"/>
    <w:rsid w:val="74EA0887"/>
    <w:rsid w:val="74F31E31"/>
    <w:rsid w:val="752913AF"/>
    <w:rsid w:val="753164B5"/>
    <w:rsid w:val="75461F61"/>
    <w:rsid w:val="75483F2B"/>
    <w:rsid w:val="754F0298"/>
    <w:rsid w:val="75614FED"/>
    <w:rsid w:val="756D1F18"/>
    <w:rsid w:val="758D5DE2"/>
    <w:rsid w:val="75A03D67"/>
    <w:rsid w:val="75B174AD"/>
    <w:rsid w:val="75BC5A85"/>
    <w:rsid w:val="75C44A9B"/>
    <w:rsid w:val="75CE1F56"/>
    <w:rsid w:val="75D7781F"/>
    <w:rsid w:val="760342F6"/>
    <w:rsid w:val="7606103F"/>
    <w:rsid w:val="761107C1"/>
    <w:rsid w:val="76271296"/>
    <w:rsid w:val="762A3678"/>
    <w:rsid w:val="763444AF"/>
    <w:rsid w:val="76391AC6"/>
    <w:rsid w:val="765E31D7"/>
    <w:rsid w:val="76622A05"/>
    <w:rsid w:val="766703E1"/>
    <w:rsid w:val="766B5CC0"/>
    <w:rsid w:val="767E2592"/>
    <w:rsid w:val="76806E1D"/>
    <w:rsid w:val="769E6F0A"/>
    <w:rsid w:val="76A258BD"/>
    <w:rsid w:val="76A71125"/>
    <w:rsid w:val="76AC673B"/>
    <w:rsid w:val="76C45833"/>
    <w:rsid w:val="76C8056F"/>
    <w:rsid w:val="76E517C3"/>
    <w:rsid w:val="76F87F1C"/>
    <w:rsid w:val="76FF4ABD"/>
    <w:rsid w:val="771C431F"/>
    <w:rsid w:val="771E68A8"/>
    <w:rsid w:val="773368E2"/>
    <w:rsid w:val="773870C8"/>
    <w:rsid w:val="77446974"/>
    <w:rsid w:val="77775F88"/>
    <w:rsid w:val="779A01F1"/>
    <w:rsid w:val="779C230C"/>
    <w:rsid w:val="779C67B0"/>
    <w:rsid w:val="77A069D6"/>
    <w:rsid w:val="77A15B74"/>
    <w:rsid w:val="77AB07A1"/>
    <w:rsid w:val="77B1231E"/>
    <w:rsid w:val="77B358A8"/>
    <w:rsid w:val="77CB2CC5"/>
    <w:rsid w:val="77CE281F"/>
    <w:rsid w:val="77DC64FD"/>
    <w:rsid w:val="77E00733"/>
    <w:rsid w:val="77F610E6"/>
    <w:rsid w:val="78252301"/>
    <w:rsid w:val="782A7918"/>
    <w:rsid w:val="786479CB"/>
    <w:rsid w:val="7866394F"/>
    <w:rsid w:val="786C4420"/>
    <w:rsid w:val="78755EE0"/>
    <w:rsid w:val="78811685"/>
    <w:rsid w:val="78B814B6"/>
    <w:rsid w:val="78B96EEE"/>
    <w:rsid w:val="78D45AD6"/>
    <w:rsid w:val="78E75809"/>
    <w:rsid w:val="78E85D99"/>
    <w:rsid w:val="78EB7B7E"/>
    <w:rsid w:val="78EC2E1F"/>
    <w:rsid w:val="79020895"/>
    <w:rsid w:val="790C34C1"/>
    <w:rsid w:val="792702FB"/>
    <w:rsid w:val="792E412E"/>
    <w:rsid w:val="79346574"/>
    <w:rsid w:val="793743F5"/>
    <w:rsid w:val="79450781"/>
    <w:rsid w:val="79627A96"/>
    <w:rsid w:val="7966038B"/>
    <w:rsid w:val="7984574E"/>
    <w:rsid w:val="798B088A"/>
    <w:rsid w:val="79A93A04"/>
    <w:rsid w:val="79AE27CB"/>
    <w:rsid w:val="7A1563A6"/>
    <w:rsid w:val="7A240ACF"/>
    <w:rsid w:val="7A2759ED"/>
    <w:rsid w:val="7A2D7B93"/>
    <w:rsid w:val="7A30275C"/>
    <w:rsid w:val="7A342CD0"/>
    <w:rsid w:val="7A4153ED"/>
    <w:rsid w:val="7A5213A8"/>
    <w:rsid w:val="7A5624FC"/>
    <w:rsid w:val="7A6335B5"/>
    <w:rsid w:val="7A6B4218"/>
    <w:rsid w:val="7A74636E"/>
    <w:rsid w:val="7A807CC3"/>
    <w:rsid w:val="7A8110E3"/>
    <w:rsid w:val="7A930E55"/>
    <w:rsid w:val="7AAD4830"/>
    <w:rsid w:val="7AC648D3"/>
    <w:rsid w:val="7AC878BC"/>
    <w:rsid w:val="7ADD5115"/>
    <w:rsid w:val="7AE2272C"/>
    <w:rsid w:val="7AE33F9B"/>
    <w:rsid w:val="7AE6329D"/>
    <w:rsid w:val="7AE94807"/>
    <w:rsid w:val="7AEB6799"/>
    <w:rsid w:val="7AF83CFD"/>
    <w:rsid w:val="7AF91A61"/>
    <w:rsid w:val="7B002BB2"/>
    <w:rsid w:val="7B1225A9"/>
    <w:rsid w:val="7B29035B"/>
    <w:rsid w:val="7B354F51"/>
    <w:rsid w:val="7B550873"/>
    <w:rsid w:val="7B58479C"/>
    <w:rsid w:val="7B5E5DD9"/>
    <w:rsid w:val="7B7B048A"/>
    <w:rsid w:val="7B7D4202"/>
    <w:rsid w:val="7B821819"/>
    <w:rsid w:val="7B9003DA"/>
    <w:rsid w:val="7B9B1DD4"/>
    <w:rsid w:val="7BC63DFB"/>
    <w:rsid w:val="7BD42149"/>
    <w:rsid w:val="7BDF6C6B"/>
    <w:rsid w:val="7BF57DDC"/>
    <w:rsid w:val="7C1A7CA3"/>
    <w:rsid w:val="7C1F350C"/>
    <w:rsid w:val="7C2369F5"/>
    <w:rsid w:val="7C30396B"/>
    <w:rsid w:val="7C38637B"/>
    <w:rsid w:val="7C3A0345"/>
    <w:rsid w:val="7C4116D4"/>
    <w:rsid w:val="7C43369E"/>
    <w:rsid w:val="7C4F6FC1"/>
    <w:rsid w:val="7C507B69"/>
    <w:rsid w:val="7C5F7DAC"/>
    <w:rsid w:val="7C63164A"/>
    <w:rsid w:val="7C694787"/>
    <w:rsid w:val="7C755507"/>
    <w:rsid w:val="7CB07AF0"/>
    <w:rsid w:val="7CB2612E"/>
    <w:rsid w:val="7CE54755"/>
    <w:rsid w:val="7CE56503"/>
    <w:rsid w:val="7CEA1D6C"/>
    <w:rsid w:val="7D034BDB"/>
    <w:rsid w:val="7D195FDC"/>
    <w:rsid w:val="7D37036B"/>
    <w:rsid w:val="7D3D00ED"/>
    <w:rsid w:val="7D4A0A5C"/>
    <w:rsid w:val="7D79209A"/>
    <w:rsid w:val="7D7D2945"/>
    <w:rsid w:val="7D7F4B0A"/>
    <w:rsid w:val="7D867482"/>
    <w:rsid w:val="7D951CD7"/>
    <w:rsid w:val="7D9C12B8"/>
    <w:rsid w:val="7DA0242A"/>
    <w:rsid w:val="7DA243F4"/>
    <w:rsid w:val="7DCF7FB8"/>
    <w:rsid w:val="7DF32EA2"/>
    <w:rsid w:val="7DF74740"/>
    <w:rsid w:val="7E094473"/>
    <w:rsid w:val="7E1F77F3"/>
    <w:rsid w:val="7E244E09"/>
    <w:rsid w:val="7E307C52"/>
    <w:rsid w:val="7E7112E9"/>
    <w:rsid w:val="7E8C6658"/>
    <w:rsid w:val="7EA30424"/>
    <w:rsid w:val="7EBD2963"/>
    <w:rsid w:val="7EEF3669"/>
    <w:rsid w:val="7F073F06"/>
    <w:rsid w:val="7F3B7BA5"/>
    <w:rsid w:val="7F4A6AF1"/>
    <w:rsid w:val="7F601E71"/>
    <w:rsid w:val="7F6D27E0"/>
    <w:rsid w:val="7F8B421F"/>
    <w:rsid w:val="7F9B404A"/>
    <w:rsid w:val="7FA2013C"/>
    <w:rsid w:val="7FAC4A8E"/>
    <w:rsid w:val="7FB5583F"/>
    <w:rsid w:val="7FE900B8"/>
    <w:rsid w:val="7FEA6F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spacing w:before="21"/>
      <w:ind w:right="193"/>
      <w:jc w:val="center"/>
      <w:outlineLvl w:val="0"/>
    </w:pPr>
    <w:rPr>
      <w:rFonts w:ascii="黑体" w:hAnsi="黑体" w:eastAsia="黑体" w:cs="黑体"/>
      <w:sz w:val="36"/>
      <w:szCs w:val="36"/>
    </w:rPr>
  </w:style>
  <w:style w:type="paragraph" w:styleId="3">
    <w:name w:val="heading 2"/>
    <w:basedOn w:val="1"/>
    <w:next w:val="1"/>
    <w:qFormat/>
    <w:uiPriority w:val="1"/>
    <w:pPr>
      <w:ind w:left="3972" w:right="3523" w:hanging="644"/>
      <w:outlineLvl w:val="1"/>
    </w:pPr>
    <w:rPr>
      <w:b/>
      <w:bCs/>
      <w:sz w:val="32"/>
      <w:szCs w:val="32"/>
    </w:rPr>
  </w:style>
  <w:style w:type="paragraph" w:styleId="4">
    <w:name w:val="heading 3"/>
    <w:basedOn w:val="1"/>
    <w:next w:val="1"/>
    <w:qFormat/>
    <w:uiPriority w:val="1"/>
    <w:pPr>
      <w:jc w:val="center"/>
      <w:outlineLvl w:val="2"/>
    </w:pPr>
    <w:rPr>
      <w:rFonts w:ascii="宋体" w:hAnsi="宋体" w:eastAsia="宋体" w:cs="宋体"/>
      <w:sz w:val="32"/>
      <w:szCs w:val="32"/>
    </w:rPr>
  </w:style>
  <w:style w:type="paragraph" w:styleId="5">
    <w:name w:val="heading 4"/>
    <w:basedOn w:val="1"/>
    <w:next w:val="1"/>
    <w:qFormat/>
    <w:uiPriority w:val="1"/>
    <w:pPr>
      <w:spacing w:before="1"/>
      <w:ind w:right="193"/>
      <w:jc w:val="center"/>
      <w:outlineLvl w:val="3"/>
    </w:pPr>
    <w:rPr>
      <w:rFonts w:ascii="黑体" w:hAnsi="黑体" w:eastAsia="黑体" w:cs="黑体"/>
      <w:sz w:val="30"/>
      <w:szCs w:val="30"/>
    </w:rPr>
  </w:style>
  <w:style w:type="paragraph" w:styleId="6">
    <w:name w:val="heading 5"/>
    <w:basedOn w:val="1"/>
    <w:next w:val="1"/>
    <w:qFormat/>
    <w:uiPriority w:val="1"/>
    <w:pPr>
      <w:spacing w:before="42"/>
      <w:outlineLvl w:val="4"/>
    </w:pPr>
    <w:rPr>
      <w:b/>
      <w:bCs/>
      <w:sz w:val="28"/>
      <w:szCs w:val="28"/>
    </w:rPr>
  </w:style>
  <w:style w:type="paragraph" w:styleId="7">
    <w:name w:val="heading 6"/>
    <w:basedOn w:val="1"/>
    <w:next w:val="1"/>
    <w:qFormat/>
    <w:uiPriority w:val="1"/>
    <w:pPr>
      <w:spacing w:before="102"/>
      <w:ind w:left="578" w:firstLine="559"/>
      <w:outlineLvl w:val="5"/>
    </w:pPr>
    <w:rPr>
      <w:sz w:val="28"/>
      <w:szCs w:val="28"/>
    </w:rPr>
  </w:style>
  <w:style w:type="paragraph" w:styleId="8">
    <w:name w:val="heading 7"/>
    <w:basedOn w:val="1"/>
    <w:next w:val="1"/>
    <w:qFormat/>
    <w:uiPriority w:val="1"/>
    <w:pPr>
      <w:spacing w:before="158"/>
      <w:ind w:left="578"/>
      <w:outlineLvl w:val="6"/>
    </w:pPr>
    <w:rPr>
      <w:rFonts w:ascii="宋体" w:hAnsi="宋体" w:eastAsia="宋体" w:cs="宋体"/>
      <w:b/>
      <w:bCs/>
      <w:sz w:val="24"/>
      <w:szCs w:val="24"/>
    </w:rPr>
  </w:style>
  <w:style w:type="paragraph" w:styleId="9">
    <w:name w:val="heading 8"/>
    <w:basedOn w:val="1"/>
    <w:next w:val="1"/>
    <w:qFormat/>
    <w:uiPriority w:val="1"/>
    <w:pPr>
      <w:spacing w:before="160"/>
      <w:outlineLvl w:val="7"/>
    </w:pPr>
    <w:rPr>
      <w:sz w:val="24"/>
      <w:szCs w:val="24"/>
    </w:rPr>
  </w:style>
  <w:style w:type="paragraph" w:styleId="10">
    <w:name w:val="heading 9"/>
    <w:basedOn w:val="1"/>
    <w:next w:val="1"/>
    <w:qFormat/>
    <w:uiPriority w:val="1"/>
    <w:pPr>
      <w:ind w:left="578"/>
      <w:outlineLvl w:val="8"/>
    </w:pPr>
    <w:rPr>
      <w:rFonts w:ascii="宋体" w:hAnsi="宋体" w:eastAsia="宋体" w:cs="宋体"/>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ind w:firstLine="420"/>
    </w:pPr>
    <w:rPr>
      <w:rFonts w:ascii="Times New Roman" w:hAnsi="Times New Roman" w:eastAsia="宋体" w:cs="Times New Roman"/>
      <w:sz w:val="20"/>
      <w:szCs w:val="20"/>
    </w:rPr>
  </w:style>
  <w:style w:type="paragraph" w:styleId="12">
    <w:name w:val="annotation text"/>
    <w:basedOn w:val="1"/>
    <w:qFormat/>
    <w:uiPriority w:val="0"/>
    <w:pPr>
      <w:jc w:val="left"/>
    </w:pPr>
  </w:style>
  <w:style w:type="paragraph" w:styleId="13">
    <w:name w:val="Body Text"/>
    <w:basedOn w:val="1"/>
    <w:link w:val="47"/>
    <w:qFormat/>
    <w:uiPriority w:val="0"/>
    <w:rPr>
      <w:sz w:val="21"/>
      <w:szCs w:val="21"/>
    </w:rPr>
  </w:style>
  <w:style w:type="paragraph" w:styleId="14">
    <w:name w:val="Body Text Indent"/>
    <w:basedOn w:val="1"/>
    <w:next w:val="15"/>
    <w:qFormat/>
    <w:uiPriority w:val="0"/>
    <w:pPr>
      <w:ind w:firstLine="538" w:firstLineChars="192"/>
    </w:pPr>
    <w:rPr>
      <w:rFonts w:ascii="Times New Roman" w:hAnsi="Times New Roman" w:eastAsia="宋体" w:cs="Times New Roman"/>
    </w:rPr>
  </w:style>
  <w:style w:type="paragraph" w:styleId="15">
    <w:name w:val="envelope return"/>
    <w:basedOn w:val="1"/>
    <w:qFormat/>
    <w:uiPriority w:val="0"/>
    <w:pPr>
      <w:snapToGrid w:val="0"/>
    </w:pPr>
    <w:rPr>
      <w:rFonts w:ascii="Arial" w:hAnsi="Arial" w:eastAsia="宋体" w:cs="Arial"/>
      <w:sz w:val="21"/>
      <w:szCs w:val="24"/>
    </w:rPr>
  </w:style>
  <w:style w:type="paragraph" w:styleId="16">
    <w:name w:val="Plain Text"/>
    <w:basedOn w:val="1"/>
    <w:qFormat/>
    <w:uiPriority w:val="0"/>
    <w:pPr>
      <w:adjustRightInd w:val="0"/>
      <w:spacing w:line="312" w:lineRule="atLeast"/>
      <w:textAlignment w:val="baseline"/>
    </w:pPr>
    <w:rPr>
      <w:rFonts w:ascii="宋体" w:hAnsi="Courier New"/>
    </w:rPr>
  </w:style>
  <w:style w:type="paragraph" w:styleId="17">
    <w:name w:val="Date"/>
    <w:basedOn w:val="1"/>
    <w:next w:val="1"/>
    <w:qFormat/>
    <w:uiPriority w:val="0"/>
    <w:pPr>
      <w:ind w:left="100" w:leftChars="2500"/>
    </w:pPr>
    <w:rPr>
      <w:rFonts w:eastAsia="仿宋_GB2312"/>
      <w:sz w:val="32"/>
      <w:szCs w:val="24"/>
    </w:rPr>
  </w:style>
  <w:style w:type="paragraph" w:styleId="18">
    <w:name w:val="Balloon Text"/>
    <w:basedOn w:val="1"/>
    <w:link w:val="68"/>
    <w:qFormat/>
    <w:uiPriority w:val="0"/>
    <w:rPr>
      <w:sz w:val="18"/>
      <w:szCs w:val="18"/>
    </w:rPr>
  </w:style>
  <w:style w:type="paragraph" w:styleId="19">
    <w:name w:val="footer"/>
    <w:basedOn w:val="1"/>
    <w:qFormat/>
    <w:uiPriority w:val="0"/>
    <w:pPr>
      <w:tabs>
        <w:tab w:val="center" w:pos="4153"/>
        <w:tab w:val="right" w:pos="8306"/>
      </w:tabs>
      <w:snapToGrid w:val="0"/>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1">
    <w:name w:val="toc 1"/>
    <w:basedOn w:val="1"/>
    <w:next w:val="1"/>
    <w:qFormat/>
    <w:uiPriority w:val="1"/>
    <w:pPr>
      <w:spacing w:before="3"/>
      <w:ind w:left="578"/>
    </w:pPr>
    <w:rPr>
      <w:rFonts w:ascii="黑体" w:hAnsi="黑体" w:eastAsia="黑体" w:cs="黑体"/>
      <w:sz w:val="28"/>
      <w:szCs w:val="28"/>
    </w:rPr>
  </w:style>
  <w:style w:type="paragraph" w:styleId="22">
    <w:name w:val="Normal (Web)"/>
    <w:basedOn w:val="1"/>
    <w:qFormat/>
    <w:uiPriority w:val="0"/>
    <w:rPr>
      <w:rFonts w:cs="Times New Roman"/>
      <w:sz w:val="24"/>
      <w:lang w:val="en-US" w:bidi="ar-SA"/>
    </w:rPr>
  </w:style>
  <w:style w:type="paragraph" w:styleId="23">
    <w:name w:val="index 1"/>
    <w:basedOn w:val="1"/>
    <w:next w:val="1"/>
    <w:qFormat/>
    <w:uiPriority w:val="0"/>
    <w:pPr>
      <w:jc w:val="center"/>
    </w:pPr>
    <w:rPr>
      <w:rFonts w:ascii="仿宋_GB2312" w:eastAsia="仿宋_GB2312"/>
      <w:b/>
      <w:bCs/>
      <w:sz w:val="28"/>
    </w:rPr>
  </w:style>
  <w:style w:type="paragraph" w:styleId="24">
    <w:name w:val="Body Text First Indent 2"/>
    <w:basedOn w:val="14"/>
    <w:next w:val="1"/>
    <w:qFormat/>
    <w:uiPriority w:val="0"/>
    <w:pPr>
      <w:spacing w:after="120"/>
      <w:ind w:left="420" w:leftChars="200" w:firstLine="420" w:firstLineChars="200"/>
    </w:pPr>
  </w:style>
  <w:style w:type="character" w:styleId="27">
    <w:name w:val="Strong"/>
    <w:basedOn w:val="26"/>
    <w:qFormat/>
    <w:uiPriority w:val="0"/>
    <w:rPr>
      <w:b/>
      <w:bCs/>
    </w:rPr>
  </w:style>
  <w:style w:type="character" w:styleId="28">
    <w:name w:val="page number"/>
    <w:basedOn w:val="26"/>
    <w:qFormat/>
    <w:uiPriority w:val="0"/>
  </w:style>
  <w:style w:type="character" w:styleId="29">
    <w:name w:val="FollowedHyperlink"/>
    <w:basedOn w:val="26"/>
    <w:qFormat/>
    <w:uiPriority w:val="0"/>
    <w:rPr>
      <w:color w:val="333333"/>
      <w:u w:val="none"/>
    </w:rPr>
  </w:style>
  <w:style w:type="character" w:styleId="30">
    <w:name w:val="Emphasis"/>
    <w:basedOn w:val="26"/>
    <w:qFormat/>
    <w:uiPriority w:val="0"/>
    <w:rPr>
      <w:i/>
    </w:rPr>
  </w:style>
  <w:style w:type="character" w:styleId="31">
    <w:name w:val="HTML Definition"/>
    <w:basedOn w:val="26"/>
    <w:qFormat/>
    <w:uiPriority w:val="0"/>
    <w:rPr>
      <w:i/>
      <w:iCs/>
    </w:rPr>
  </w:style>
  <w:style w:type="character" w:styleId="32">
    <w:name w:val="HTML Acronym"/>
    <w:basedOn w:val="26"/>
    <w:qFormat/>
    <w:uiPriority w:val="0"/>
  </w:style>
  <w:style w:type="character" w:styleId="33">
    <w:name w:val="Hyperlink"/>
    <w:basedOn w:val="26"/>
    <w:qFormat/>
    <w:uiPriority w:val="0"/>
    <w:rPr>
      <w:color w:val="333333"/>
      <w:u w:val="none"/>
    </w:rPr>
  </w:style>
  <w:style w:type="character" w:styleId="34">
    <w:name w:val="HTML Code"/>
    <w:basedOn w:val="26"/>
    <w:qFormat/>
    <w:uiPriority w:val="0"/>
    <w:rPr>
      <w:rFonts w:hint="default" w:ascii="monospace" w:hAnsi="monospace" w:eastAsia="monospace" w:cs="monospace"/>
      <w:sz w:val="21"/>
      <w:szCs w:val="21"/>
    </w:rPr>
  </w:style>
  <w:style w:type="character" w:styleId="35">
    <w:name w:val="HTML Keyboard"/>
    <w:basedOn w:val="26"/>
    <w:qFormat/>
    <w:uiPriority w:val="0"/>
    <w:rPr>
      <w:rFonts w:hint="default" w:ascii="monospace" w:hAnsi="monospace" w:eastAsia="monospace" w:cs="monospace"/>
      <w:sz w:val="21"/>
      <w:szCs w:val="21"/>
    </w:rPr>
  </w:style>
  <w:style w:type="character" w:styleId="36">
    <w:name w:val="HTML Sample"/>
    <w:basedOn w:val="26"/>
    <w:qFormat/>
    <w:uiPriority w:val="0"/>
    <w:rPr>
      <w:rFonts w:ascii="monospace" w:hAnsi="monospace" w:eastAsia="monospace" w:cs="monospace"/>
      <w:sz w:val="21"/>
      <w:szCs w:val="21"/>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styleId="38">
    <w:name w:val="List Paragraph"/>
    <w:basedOn w:val="1"/>
    <w:qFormat/>
    <w:uiPriority w:val="1"/>
    <w:pPr>
      <w:spacing w:before="102"/>
      <w:ind w:left="578" w:firstLine="559"/>
    </w:pPr>
  </w:style>
  <w:style w:type="paragraph" w:customStyle="1" w:styleId="39">
    <w:name w:val="Table Paragraph"/>
    <w:basedOn w:val="1"/>
    <w:qFormat/>
    <w:uiPriority w:val="1"/>
    <w:rPr>
      <w:rFonts w:ascii="宋体" w:hAnsi="宋体" w:eastAsia="宋体" w:cs="宋体"/>
    </w:rPr>
  </w:style>
  <w:style w:type="paragraph" w:customStyle="1" w:styleId="4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3">
    <w:name w:val="1.1.1.1A"/>
    <w:basedOn w:val="1"/>
    <w:qFormat/>
    <w:uiPriority w:val="0"/>
    <w:pPr>
      <w:tabs>
        <w:tab w:val="left" w:pos="1843"/>
        <w:tab w:val="left" w:pos="26875"/>
      </w:tabs>
      <w:adjustRightInd w:val="0"/>
      <w:spacing w:before="60" w:after="60" w:line="360" w:lineRule="atLeast"/>
      <w:ind w:left="1560" w:hanging="426"/>
      <w:textAlignment w:val="baseline"/>
    </w:pPr>
    <w:rPr>
      <w:rFonts w:ascii="Times New Roman" w:hAnsi="Times New Roman" w:eastAsia="宋体" w:cs="Times New Roman"/>
      <w:sz w:val="24"/>
      <w:szCs w:val="20"/>
    </w:rPr>
  </w:style>
  <w:style w:type="paragraph" w:customStyle="1" w:styleId="44">
    <w:name w:val="BodyText1I2"/>
    <w:basedOn w:val="45"/>
    <w:qFormat/>
    <w:uiPriority w:val="0"/>
    <w:pPr>
      <w:ind w:firstLine="420" w:firstLineChars="200"/>
    </w:pPr>
  </w:style>
  <w:style w:type="paragraph" w:customStyle="1" w:styleId="45">
    <w:name w:val="BodyTextIndent"/>
    <w:basedOn w:val="1"/>
    <w:next w:val="46"/>
    <w:qFormat/>
    <w:uiPriority w:val="0"/>
    <w:pPr>
      <w:spacing w:after="120"/>
      <w:ind w:left="420" w:leftChars="200"/>
    </w:pPr>
    <w:rPr>
      <w:rFonts w:ascii="Times New Roman" w:hAnsi="Times New Roman" w:eastAsia="宋体" w:cs="Times New Roman"/>
      <w:sz w:val="20"/>
    </w:rPr>
  </w:style>
  <w:style w:type="paragraph" w:customStyle="1" w:styleId="46">
    <w:name w:val="EnvelopeReturn"/>
    <w:basedOn w:val="1"/>
    <w:qFormat/>
    <w:uiPriority w:val="0"/>
    <w:pPr>
      <w:snapToGrid w:val="0"/>
    </w:pPr>
    <w:rPr>
      <w:rFonts w:ascii="Arial" w:hAnsi="Arial" w:eastAsia="宋体" w:cs="Times New Roman"/>
    </w:rPr>
  </w:style>
  <w:style w:type="character" w:customStyle="1" w:styleId="47">
    <w:name w:val="正文文本 字符"/>
    <w:link w:val="13"/>
    <w:qFormat/>
    <w:uiPriority w:val="1"/>
    <w:rPr>
      <w:rFonts w:ascii="仿宋" w:hAnsi="仿宋" w:eastAsia="仿宋" w:cs="仿宋"/>
      <w:sz w:val="21"/>
      <w:szCs w:val="21"/>
      <w:lang w:val="zh-CN" w:eastAsia="zh-CN" w:bidi="zh-CN"/>
    </w:rPr>
  </w:style>
  <w:style w:type="character" w:customStyle="1" w:styleId="48">
    <w:name w:val="c1"/>
    <w:basedOn w:val="26"/>
    <w:qFormat/>
    <w:uiPriority w:val="0"/>
  </w:style>
  <w:style w:type="character" w:customStyle="1" w:styleId="49">
    <w:name w:val="starting"/>
    <w:basedOn w:val="26"/>
    <w:qFormat/>
    <w:uiPriority w:val="0"/>
    <w:rPr>
      <w:color w:val="339900"/>
    </w:rPr>
  </w:style>
  <w:style w:type="character" w:customStyle="1" w:styleId="50">
    <w:name w:val="starting1"/>
    <w:basedOn w:val="26"/>
    <w:qFormat/>
    <w:uiPriority w:val="0"/>
    <w:rPr>
      <w:color w:val="339900"/>
    </w:rPr>
  </w:style>
  <w:style w:type="character" w:customStyle="1" w:styleId="51">
    <w:name w:val="over6"/>
    <w:basedOn w:val="26"/>
    <w:qFormat/>
    <w:uiPriority w:val="0"/>
    <w:rPr>
      <w:color w:val="B60000"/>
    </w:rPr>
  </w:style>
  <w:style w:type="character" w:customStyle="1" w:styleId="52">
    <w:name w:val="over7"/>
    <w:basedOn w:val="26"/>
    <w:qFormat/>
    <w:uiPriority w:val="0"/>
    <w:rPr>
      <w:color w:val="B60000"/>
    </w:rPr>
  </w:style>
  <w:style w:type="character" w:customStyle="1" w:styleId="53">
    <w:name w:val="nostart6"/>
    <w:basedOn w:val="26"/>
    <w:qFormat/>
    <w:uiPriority w:val="0"/>
    <w:rPr>
      <w:color w:val="FF0000"/>
    </w:rPr>
  </w:style>
  <w:style w:type="character" w:customStyle="1" w:styleId="54">
    <w:name w:val="nostart7"/>
    <w:basedOn w:val="26"/>
    <w:qFormat/>
    <w:uiPriority w:val="0"/>
    <w:rPr>
      <w:color w:val="FF0000"/>
    </w:rPr>
  </w:style>
  <w:style w:type="character" w:customStyle="1" w:styleId="55">
    <w:name w:val="c3"/>
    <w:basedOn w:val="26"/>
    <w:qFormat/>
    <w:uiPriority w:val="0"/>
  </w:style>
  <w:style w:type="character" w:customStyle="1" w:styleId="56">
    <w:name w:val="ico"/>
    <w:basedOn w:val="26"/>
    <w:qFormat/>
    <w:uiPriority w:val="0"/>
  </w:style>
  <w:style w:type="character" w:customStyle="1" w:styleId="57">
    <w:name w:val="ico1"/>
    <w:basedOn w:val="26"/>
    <w:qFormat/>
    <w:uiPriority w:val="0"/>
  </w:style>
  <w:style w:type="character" w:customStyle="1" w:styleId="58">
    <w:name w:val="ico2"/>
    <w:basedOn w:val="26"/>
    <w:qFormat/>
    <w:uiPriority w:val="0"/>
  </w:style>
  <w:style w:type="character" w:customStyle="1" w:styleId="59">
    <w:name w:val="ico3"/>
    <w:basedOn w:val="26"/>
    <w:qFormat/>
    <w:uiPriority w:val="0"/>
  </w:style>
  <w:style w:type="character" w:customStyle="1" w:styleId="60">
    <w:name w:val="ico4"/>
    <w:basedOn w:val="26"/>
    <w:qFormat/>
    <w:uiPriority w:val="0"/>
  </w:style>
  <w:style w:type="character" w:customStyle="1" w:styleId="61">
    <w:name w:val="red"/>
    <w:basedOn w:val="26"/>
    <w:qFormat/>
    <w:uiPriority w:val="0"/>
    <w:rPr>
      <w:color w:val="FF0000"/>
    </w:rPr>
  </w:style>
  <w:style w:type="character" w:customStyle="1" w:styleId="62">
    <w:name w:val="txt14"/>
    <w:basedOn w:val="26"/>
    <w:qFormat/>
    <w:uiPriority w:val="0"/>
    <w:rPr>
      <w:sz w:val="24"/>
      <w:szCs w:val="24"/>
    </w:rPr>
  </w:style>
  <w:style w:type="character" w:customStyle="1" w:styleId="63">
    <w:name w:val="tit6"/>
    <w:basedOn w:val="26"/>
    <w:qFormat/>
    <w:uiPriority w:val="0"/>
    <w:rPr>
      <w:b/>
      <w:bCs/>
      <w:color w:val="206F02"/>
      <w:sz w:val="36"/>
      <w:szCs w:val="36"/>
    </w:rPr>
  </w:style>
  <w:style w:type="character" w:customStyle="1" w:styleId="64">
    <w:name w:val="c2"/>
    <w:basedOn w:val="26"/>
    <w:qFormat/>
    <w:uiPriority w:val="0"/>
  </w:style>
  <w:style w:type="character" w:customStyle="1" w:styleId="65">
    <w:name w:val="msg-box16"/>
    <w:basedOn w:val="26"/>
    <w:qFormat/>
    <w:uiPriority w:val="0"/>
  </w:style>
  <w:style w:type="character" w:customStyle="1" w:styleId="66">
    <w:name w:val="正文文本 Char"/>
    <w:qFormat/>
    <w:uiPriority w:val="0"/>
    <w:rPr>
      <w:rFonts w:ascii="宋体" w:hAnsi="Arial" w:eastAsia="宋体" w:cs="Times New Roman"/>
      <w:sz w:val="28"/>
      <w:szCs w:val="20"/>
    </w:rPr>
  </w:style>
  <w:style w:type="paragraph" w:customStyle="1" w:styleId="67">
    <w:name w:val="p0"/>
    <w:basedOn w:val="1"/>
    <w:qFormat/>
    <w:uiPriority w:val="0"/>
    <w:pPr>
      <w:widowControl/>
      <w:autoSpaceDE/>
      <w:autoSpaceDN/>
      <w:jc w:val="both"/>
    </w:pPr>
    <w:rPr>
      <w:rFonts w:ascii="Times New Roman" w:hAnsi="Times New Roman" w:eastAsia="宋体" w:cs="Times New Roman"/>
      <w:sz w:val="21"/>
      <w:szCs w:val="21"/>
      <w:lang w:val="en-US" w:bidi="ar-SA"/>
    </w:rPr>
  </w:style>
  <w:style w:type="character" w:customStyle="1" w:styleId="68">
    <w:name w:val="批注框文本 字符"/>
    <w:basedOn w:val="26"/>
    <w:link w:val="18"/>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3929</Words>
  <Characters>3983</Characters>
  <Lines>111</Lines>
  <Paragraphs>31</Paragraphs>
  <TotalTime>338</TotalTime>
  <ScaleCrop>false</ScaleCrop>
  <LinksUpToDate>false</LinksUpToDate>
  <CharactersWithSpaces>4648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2024-04-15T10:44:00Z</dcterms:created>
  <dc:creator>lenovo</dc:creator>
  <cp:lastModifiedBy>忘却</cp:lastModifiedBy>
  <cp:lastPrinted>2026-06-30T02:01:00Z</cp:lastPrinted>
  <dcterms:modified xsi:type="dcterms:W3CDTF">2026-07-06T09:29:06Z</dcterms:modified>
  <dc:tit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2022-03-16T00:00:00Z</vt:filetime>
  </property>
  <property fmtid="{D5CDD505-2E9C-101B-9397-08002B2CF9AE}" pid="3" name="Creator">
    <vt:lpwstr>WPS 文字</vt:lpwstr>
  </property>
  <property fmtid="{D5CDD505-2E9C-101B-9397-08002B2CF9AE}" pid="4" name="LastSaved">
    <vt:filetime>2022-05-26T00:00:00Z</vt:filetime>
  </property>
  <property fmtid="{D5CDD505-2E9C-101B-9397-08002B2CF9AE}" pid="5" name="KSOProductBuildVer">
    <vt:lpwstr>2052-12.1.0.26895</vt:lpwstr>
  </property>
  <property fmtid="{D5CDD505-2E9C-101B-9397-08002B2CF9AE}" pid="6" name="ICV">
    <vt:lpwstr>19C6BFA8C4664EB68CDBB7B27E616709_13</vt:lpwstr>
  </property>
  <property fmtid="{D5CDD505-2E9C-101B-9397-08002B2CF9AE}" pid="7" name="KSOTemplateDocerSaveRecord">
    <vt:lpwstr>eyJoZGlkIjoiMzQ4ZDcxZTFiZTdlY2RiYzE2ZWYzY2Y4YjJlYWMwMDYiLCJ1c2VySWQiOiIzMzkxMTgwMzEifQ==</vt:lpwstr>
  </property>
</Properties>
</file>